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>2023年度深圳市国家和广东省科技计划项目配套</w:t>
      </w:r>
      <w:r>
        <w:rPr>
          <w:rFonts w:hint="eastAsia" w:ascii="仿宋_GB2312"/>
        </w:rPr>
        <w:t>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ind w:firstLine="3267" w:firstLineChars="1100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3267" w:firstLineChars="11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default" w:ascii="Arial" w:hAnsi="Arial" w:eastAsia="仿宋_GB2312" w:cs="Arial"/>
          <w:sz w:val="32"/>
          <w:szCs w:val="32"/>
        </w:rPr>
        <w:t>××××</w:t>
      </w:r>
      <w:r>
        <w:rPr>
          <w:rFonts w:hint="eastAsia" w:ascii="Arial" w:hAnsi="Arial" w:cs="Arial"/>
          <w:sz w:val="32"/>
          <w:szCs w:val="32"/>
          <w:lang w:eastAsia="zh-CN"/>
        </w:rPr>
        <w:t>有限公司</w:t>
      </w:r>
    </w:p>
    <w:p>
      <w:pPr>
        <w:spacing w:line="520" w:lineRule="exact"/>
        <w:rPr>
          <w:rFonts w:hint="eastAsia"/>
          <w:lang w:val="en-US" w:eastAsia="zh-CN"/>
        </w:rPr>
      </w:pPr>
      <w:r>
        <w:t>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2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860" w:right="1797" w:bottom="878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297"/>
  <w:drawingGridVerticalSpacing w:val="317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1664285C"/>
    <w:rsid w:val="16E445FA"/>
    <w:rsid w:val="188333E4"/>
    <w:rsid w:val="19692149"/>
    <w:rsid w:val="1DEC27F5"/>
    <w:rsid w:val="28CE7830"/>
    <w:rsid w:val="294D1C63"/>
    <w:rsid w:val="2BCB90E6"/>
    <w:rsid w:val="311E6D78"/>
    <w:rsid w:val="31766768"/>
    <w:rsid w:val="344B62C7"/>
    <w:rsid w:val="3689019B"/>
    <w:rsid w:val="39FE7F82"/>
    <w:rsid w:val="3AD303DF"/>
    <w:rsid w:val="3B8403D5"/>
    <w:rsid w:val="3CF802F1"/>
    <w:rsid w:val="52872C6F"/>
    <w:rsid w:val="535E44C5"/>
    <w:rsid w:val="612A11D9"/>
    <w:rsid w:val="6DED0E02"/>
    <w:rsid w:val="7FF73E37"/>
    <w:rsid w:val="7F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2019-09-27T18:58:00Z</dcterms:created>
  <dc:creator>钟相明</dc:creator>
  <cp:lastModifiedBy>张智勇</cp:lastModifiedBy>
  <dcterms:modified xsi:type="dcterms:W3CDTF">2022-05-07T18:46:31Z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