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kinsoku/>
        <w:wordWrap/>
        <w:overflowPunct/>
        <w:topLinePunct w:val="0"/>
        <w:autoSpaceDE/>
        <w:autoSpaceDN/>
        <w:bidi w:val="0"/>
        <w:adjustRightInd/>
        <w:snapToGrid/>
        <w:spacing w:beforeAutospacing="0" w:afterAutospacing="0" w:line="560" w:lineRule="exact"/>
        <w:ind w:right="0" w:rightChars="0"/>
        <w:jc w:val="center"/>
        <w:textAlignment w:val="auto"/>
        <w:rPr>
          <w:rFonts w:ascii="方正小标宋简体" w:hAnsi="微软雅黑" w:eastAsia="方正小标宋简体" w:cs="微软雅黑"/>
          <w:b w:val="0"/>
          <w:bCs w:val="0"/>
          <w:color w:val="auto"/>
          <w:sz w:val="44"/>
          <w:szCs w:val="44"/>
        </w:rPr>
      </w:pPr>
      <w:r>
        <w:rPr>
          <w:rFonts w:ascii="方正小标宋简体" w:hAnsi="微软雅黑" w:eastAsia="方正小标宋简体" w:cs="微软雅黑"/>
          <w:b w:val="0"/>
          <w:bCs w:val="0"/>
          <w:color w:val="auto"/>
          <w:sz w:val="44"/>
          <w:szCs w:val="44"/>
        </w:rPr>
        <w:t>深圳市科技创新委员会关于印发《深圳市科技评审专家管理办法》的通知</w:t>
      </w: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right="0" w:rightChars="0"/>
        <w:jc w:val="center"/>
        <w:textAlignment w:val="auto"/>
        <w:rPr>
          <w:rFonts w:ascii="仿宋_GB2312" w:hAnsi="微软雅黑" w:eastAsia="仿宋_GB2312" w:cs="微软雅黑"/>
          <w:color w:val="auto"/>
          <w:sz w:val="32"/>
          <w:szCs w:val="32"/>
        </w:rPr>
      </w:pPr>
      <w:r>
        <w:rPr>
          <w:rFonts w:hint="eastAsia" w:ascii="仿宋_GB2312" w:hAnsi="微软雅黑" w:eastAsia="仿宋_GB2312" w:cs="微软雅黑"/>
          <w:color w:val="auto"/>
          <w:sz w:val="32"/>
          <w:szCs w:val="32"/>
        </w:rPr>
        <w:t>深科技创新规〔2022〕7号</w:t>
      </w: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right="0" w:rightChars="0"/>
        <w:jc w:val="center"/>
        <w:textAlignment w:val="auto"/>
        <w:rPr>
          <w:rFonts w:hint="eastAsia" w:ascii="仿宋_GB2312" w:eastAsia="仿宋_GB2312"/>
          <w:color w:val="auto"/>
          <w:sz w:val="32"/>
          <w:szCs w:val="32"/>
        </w:rPr>
      </w:pP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right="0" w:rightChars="0"/>
        <w:jc w:val="both"/>
        <w:textAlignment w:val="auto"/>
        <w:rPr>
          <w:rFonts w:hint="eastAsia" w:ascii="仿宋_GB2312" w:eastAsia="仿宋_GB2312"/>
          <w:color w:val="auto"/>
          <w:sz w:val="32"/>
          <w:szCs w:val="32"/>
        </w:rPr>
      </w:pPr>
      <w:r>
        <w:rPr>
          <w:rFonts w:hint="eastAsia" w:ascii="仿宋_GB2312" w:hAnsi="微软雅黑" w:eastAsia="仿宋_GB2312" w:cs="微软雅黑"/>
          <w:color w:val="auto"/>
          <w:sz w:val="32"/>
          <w:szCs w:val="32"/>
        </w:rPr>
        <w:t>各有关单位：</w:t>
      </w: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right="0" w:rightChars="0" w:firstLine="640" w:firstLineChars="200"/>
        <w:jc w:val="both"/>
        <w:textAlignment w:val="auto"/>
        <w:rPr>
          <w:rFonts w:ascii="仿宋_GB2312" w:hAnsi="微软雅黑" w:eastAsia="仿宋_GB2312" w:cs="微软雅黑"/>
          <w:color w:val="auto"/>
          <w:sz w:val="32"/>
          <w:szCs w:val="32"/>
        </w:rPr>
      </w:pPr>
      <w:r>
        <w:rPr>
          <w:rFonts w:hint="eastAsia" w:ascii="仿宋_GB2312" w:hAnsi="微软雅黑" w:eastAsia="仿宋_GB2312" w:cs="微软雅黑"/>
          <w:color w:val="auto"/>
          <w:sz w:val="32"/>
          <w:szCs w:val="32"/>
        </w:rPr>
        <w:t>为了保障深圳市科技项目评审的科学性、合理性和公正性，规范科技项目评审专家依法依规按程序开展评审工作，根据《深圳市科技计划项目管理办法》（深科技创新规〔2019〕1号）等有关规定，结合我市实际，我委修订了《深圳市科技评审专家管理办法》，现予印发，请遵照执行。</w:t>
      </w: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right="0" w:rightChars="0" w:firstLine="640" w:firstLineChars="200"/>
        <w:jc w:val="both"/>
        <w:textAlignment w:val="auto"/>
        <w:rPr>
          <w:rFonts w:hint="eastAsia" w:ascii="仿宋_GB2312" w:eastAsia="仿宋_GB2312"/>
          <w:color w:val="auto"/>
          <w:sz w:val="32"/>
          <w:szCs w:val="32"/>
        </w:rPr>
      </w:pP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right="630" w:rightChars="300"/>
        <w:jc w:val="right"/>
        <w:textAlignment w:val="auto"/>
        <w:rPr>
          <w:rFonts w:hint="eastAsia" w:ascii="仿宋_GB2312" w:eastAsia="仿宋_GB2312"/>
          <w:color w:val="auto"/>
          <w:sz w:val="32"/>
          <w:szCs w:val="32"/>
        </w:rPr>
      </w:pPr>
      <w:r>
        <w:rPr>
          <w:rFonts w:hint="eastAsia" w:ascii="仿宋_GB2312" w:hAnsi="微软雅黑" w:eastAsia="仿宋_GB2312" w:cs="微软雅黑"/>
          <w:color w:val="auto"/>
          <w:sz w:val="32"/>
          <w:szCs w:val="32"/>
        </w:rPr>
        <w:t>深圳市科技创新委员会</w:t>
      </w: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right="964" w:rightChars="459"/>
        <w:jc w:val="right"/>
        <w:textAlignment w:val="auto"/>
        <w:rPr>
          <w:rFonts w:hint="eastAsia" w:ascii="仿宋_GB2312" w:eastAsia="仿宋_GB2312"/>
          <w:color w:val="auto"/>
          <w:sz w:val="32"/>
          <w:szCs w:val="32"/>
        </w:rPr>
      </w:pPr>
      <w:r>
        <w:rPr>
          <w:rFonts w:hint="eastAsia" w:ascii="仿宋_GB2312" w:hAnsi="微软雅黑" w:eastAsia="仿宋_GB2312" w:cs="微软雅黑"/>
          <w:color w:val="auto"/>
          <w:sz w:val="32"/>
          <w:szCs w:val="32"/>
        </w:rPr>
        <w:t>2022年11月6日</w:t>
      </w: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right="0" w:rightChars="0"/>
        <w:jc w:val="both"/>
        <w:textAlignment w:val="auto"/>
        <w:rPr>
          <w:rStyle w:val="7"/>
          <w:rFonts w:ascii="仿宋_GB2312" w:hAnsi="微软雅黑" w:eastAsia="仿宋_GB2312" w:cs="微软雅黑"/>
          <w:color w:val="auto"/>
          <w:sz w:val="32"/>
          <w:szCs w:val="32"/>
        </w:rPr>
        <w:sectPr>
          <w:pgSz w:w="11906" w:h="16838"/>
          <w:pgMar w:top="1440" w:right="1800" w:bottom="1440" w:left="1800" w:header="851" w:footer="992" w:gutter="0"/>
          <w:cols w:space="425" w:num="1"/>
          <w:docGrid w:type="lines" w:linePitch="312" w:charSpace="0"/>
        </w:sectPr>
      </w:pP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right="0" w:rightChars="0"/>
        <w:jc w:val="center"/>
        <w:textAlignment w:val="auto"/>
        <w:rPr>
          <w:rStyle w:val="7"/>
          <w:rFonts w:ascii="方正小标宋简体" w:hAnsi="微软雅黑" w:eastAsia="方正小标宋简体" w:cs="微软雅黑"/>
          <w:b w:val="0"/>
          <w:bCs/>
          <w:color w:val="auto"/>
          <w:sz w:val="44"/>
          <w:szCs w:val="44"/>
        </w:rPr>
      </w:pPr>
      <w:r>
        <w:rPr>
          <w:rStyle w:val="7"/>
          <w:rFonts w:hint="eastAsia" w:ascii="方正小标宋简体" w:hAnsi="微软雅黑" w:eastAsia="方正小标宋简体" w:cs="微软雅黑"/>
          <w:b w:val="0"/>
          <w:bCs/>
          <w:color w:val="auto"/>
          <w:sz w:val="44"/>
          <w:szCs w:val="44"/>
        </w:rPr>
        <w:t>深圳市科技评审专家管理办法</w:t>
      </w: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right="0" w:rightChars="0"/>
        <w:jc w:val="center"/>
        <w:textAlignment w:val="auto"/>
        <w:rPr>
          <w:rFonts w:hint="eastAsia" w:ascii="方正小标宋简体" w:eastAsia="方正小标宋简体"/>
          <w:color w:val="auto"/>
          <w:sz w:val="44"/>
          <w:szCs w:val="44"/>
        </w:rPr>
      </w:pP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right="0" w:rightChars="0"/>
        <w:jc w:val="center"/>
        <w:textAlignment w:val="auto"/>
        <w:rPr>
          <w:rFonts w:hint="eastAsia" w:ascii="黑体" w:hAnsi="黑体" w:eastAsia="黑体"/>
          <w:b/>
          <w:bCs/>
          <w:color w:val="auto"/>
          <w:sz w:val="32"/>
          <w:szCs w:val="32"/>
        </w:rPr>
      </w:pPr>
      <w:r>
        <w:rPr>
          <w:rStyle w:val="7"/>
          <w:rFonts w:hint="eastAsia" w:ascii="黑体" w:hAnsi="黑体" w:eastAsia="黑体" w:cs="微软雅黑"/>
          <w:b w:val="0"/>
          <w:bCs/>
          <w:color w:val="auto"/>
          <w:sz w:val="32"/>
          <w:szCs w:val="32"/>
        </w:rPr>
        <w:t>第一章</w:t>
      </w:r>
      <w:r>
        <w:rPr>
          <w:rStyle w:val="7"/>
          <w:rFonts w:hint="eastAsia" w:ascii="Calibri" w:hAnsi="Calibri" w:eastAsia="黑体" w:cs="Calibri"/>
          <w:b w:val="0"/>
          <w:bCs/>
          <w:color w:val="auto"/>
          <w:sz w:val="32"/>
          <w:szCs w:val="32"/>
          <w:lang w:eastAsia="zh-CN"/>
        </w:rPr>
        <w:t xml:space="preserve"> </w:t>
      </w:r>
      <w:r>
        <w:rPr>
          <w:rStyle w:val="7"/>
          <w:rFonts w:hint="eastAsia" w:ascii="黑体" w:hAnsi="黑体" w:eastAsia="黑体" w:cs="微软雅黑"/>
          <w:b w:val="0"/>
          <w:bCs/>
          <w:color w:val="auto"/>
          <w:sz w:val="32"/>
          <w:szCs w:val="32"/>
        </w:rPr>
        <w:t>总</w:t>
      </w:r>
      <w:r>
        <w:rPr>
          <w:rStyle w:val="7"/>
          <w:rFonts w:hint="eastAsia" w:ascii="Calibri" w:hAnsi="Calibri" w:eastAsia="黑体" w:cs="Calibri"/>
          <w:b w:val="0"/>
          <w:bCs/>
          <w:color w:val="auto"/>
          <w:sz w:val="32"/>
          <w:szCs w:val="32"/>
          <w:lang w:eastAsia="zh-CN"/>
        </w:rPr>
        <w:t xml:space="preserve">  </w:t>
      </w:r>
      <w:r>
        <w:rPr>
          <w:rStyle w:val="7"/>
          <w:rFonts w:hint="eastAsia" w:ascii="黑体" w:hAnsi="黑体" w:eastAsia="黑体" w:cs="微软雅黑"/>
          <w:b w:val="0"/>
          <w:bCs/>
          <w:color w:val="auto"/>
          <w:sz w:val="32"/>
          <w:szCs w:val="32"/>
        </w:rPr>
        <w:t>则</w:t>
      </w: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right="0" w:rightChars="0" w:firstLine="643" w:firstLineChars="200"/>
        <w:jc w:val="both"/>
        <w:textAlignment w:val="auto"/>
        <w:rPr>
          <w:rFonts w:hint="eastAsia" w:ascii="仿宋_GB2312" w:eastAsia="仿宋_GB2312"/>
          <w:color w:val="auto"/>
          <w:sz w:val="32"/>
          <w:szCs w:val="32"/>
        </w:rPr>
      </w:pPr>
      <w:r>
        <w:rPr>
          <w:rStyle w:val="7"/>
          <w:rFonts w:hint="eastAsia" w:ascii="楷体_GB2312" w:hAnsi="微软雅黑" w:eastAsia="楷体_GB2312" w:cs="微软雅黑"/>
          <w:color w:val="auto"/>
          <w:sz w:val="32"/>
          <w:szCs w:val="32"/>
        </w:rPr>
        <w:t>第一条</w:t>
      </w:r>
      <w:r>
        <w:rPr>
          <w:rStyle w:val="7"/>
          <w:rFonts w:hint="eastAsia" w:ascii="仿宋_GB2312" w:hAnsi="微软雅黑" w:eastAsia="仿宋_GB2312" w:cs="微软雅黑"/>
          <w:color w:val="auto"/>
          <w:sz w:val="32"/>
          <w:szCs w:val="32"/>
          <w:lang w:eastAsia="zh-CN"/>
        </w:rPr>
        <w:t xml:space="preserve"> </w:t>
      </w:r>
      <w:r>
        <w:rPr>
          <w:rFonts w:hint="eastAsia" w:ascii="仿宋_GB2312" w:hAnsi="微软雅黑" w:eastAsia="仿宋_GB2312" w:cs="微软雅黑"/>
          <w:color w:val="auto"/>
          <w:sz w:val="32"/>
          <w:szCs w:val="32"/>
        </w:rPr>
        <w:t>为了保障深圳市科技项目评审的科学性、合理性和公正性，规范科技项目评审专家依法依规按程序开展评审工作，提高科技项目评审专家管理和监督水平，根据《深圳市科技计划项目管</w:t>
      </w:r>
      <w:bookmarkStart w:id="0" w:name="_GoBack"/>
      <w:bookmarkEnd w:id="0"/>
      <w:r>
        <w:rPr>
          <w:rFonts w:hint="eastAsia" w:ascii="仿宋_GB2312" w:hAnsi="微软雅黑" w:eastAsia="仿宋_GB2312" w:cs="微软雅黑"/>
          <w:color w:val="auto"/>
          <w:sz w:val="32"/>
          <w:szCs w:val="32"/>
        </w:rPr>
        <w:t>理办法》《深圳市科技项目评审管理办法》和《深圳市科研诚信管理办法（试行）》相关规定，制定本办法。</w:t>
      </w: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right="0" w:rightChars="0" w:firstLine="643" w:firstLineChars="200"/>
        <w:jc w:val="both"/>
        <w:textAlignment w:val="auto"/>
        <w:rPr>
          <w:rFonts w:hint="eastAsia" w:ascii="仿宋_GB2312" w:eastAsia="仿宋_GB2312"/>
          <w:color w:val="auto"/>
          <w:sz w:val="32"/>
          <w:szCs w:val="32"/>
        </w:rPr>
      </w:pPr>
      <w:r>
        <w:rPr>
          <w:rStyle w:val="7"/>
          <w:rFonts w:hint="eastAsia" w:ascii="楷体_GB2312" w:hAnsi="微软雅黑" w:eastAsia="楷体_GB2312" w:cs="微软雅黑"/>
          <w:color w:val="auto"/>
          <w:sz w:val="32"/>
          <w:szCs w:val="32"/>
        </w:rPr>
        <w:t>第二条</w:t>
      </w:r>
      <w:r>
        <w:rPr>
          <w:rStyle w:val="7"/>
          <w:rFonts w:hint="eastAsia" w:ascii="仿宋_GB2312" w:hAnsi="微软雅黑" w:eastAsia="仿宋_GB2312" w:cs="微软雅黑"/>
          <w:color w:val="auto"/>
          <w:sz w:val="32"/>
          <w:szCs w:val="32"/>
          <w:lang w:eastAsia="zh-CN"/>
        </w:rPr>
        <w:t xml:space="preserve"> </w:t>
      </w:r>
      <w:r>
        <w:rPr>
          <w:rFonts w:hint="eastAsia" w:ascii="仿宋_GB2312" w:hAnsi="微软雅黑" w:eastAsia="仿宋_GB2312" w:cs="微软雅黑"/>
          <w:color w:val="auto"/>
          <w:sz w:val="32"/>
          <w:szCs w:val="32"/>
        </w:rPr>
        <w:t>本办法适用于市科技行政主管部门对专家的入库、使用、评价、退出的管理和监督，以及科技评审专家库（以下简称专家库）的建设、管理和监管。</w:t>
      </w: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right="0" w:rightChars="0" w:firstLine="643" w:firstLineChars="200"/>
        <w:jc w:val="both"/>
        <w:textAlignment w:val="auto"/>
        <w:rPr>
          <w:rFonts w:hint="eastAsia" w:ascii="仿宋_GB2312" w:eastAsia="仿宋_GB2312"/>
          <w:color w:val="auto"/>
          <w:sz w:val="32"/>
          <w:szCs w:val="32"/>
        </w:rPr>
      </w:pPr>
      <w:r>
        <w:rPr>
          <w:rStyle w:val="7"/>
          <w:rFonts w:hint="eastAsia" w:ascii="楷体_GB2312" w:hAnsi="微软雅黑" w:eastAsia="楷体_GB2312" w:cs="微软雅黑"/>
          <w:color w:val="auto"/>
          <w:sz w:val="32"/>
          <w:szCs w:val="32"/>
        </w:rPr>
        <w:t>第三条</w:t>
      </w:r>
      <w:r>
        <w:rPr>
          <w:rStyle w:val="7"/>
          <w:rFonts w:hint="eastAsia" w:ascii="仿宋_GB2312" w:hAnsi="微软雅黑" w:eastAsia="仿宋_GB2312" w:cs="微软雅黑"/>
          <w:color w:val="auto"/>
          <w:sz w:val="32"/>
          <w:szCs w:val="32"/>
          <w:lang w:eastAsia="zh-CN"/>
        </w:rPr>
        <w:t xml:space="preserve"> </w:t>
      </w:r>
      <w:r>
        <w:rPr>
          <w:rFonts w:hint="eastAsia" w:ascii="仿宋_GB2312" w:hAnsi="微软雅黑" w:eastAsia="仿宋_GB2312" w:cs="微软雅黑"/>
          <w:color w:val="auto"/>
          <w:sz w:val="32"/>
          <w:szCs w:val="32"/>
        </w:rPr>
        <w:t>本办法所称科技评审专家，是指符合规定资格和条件，纳入市科技行政主管部门专家库管理，在市科技行政主管部门负责的科技项目评审活动中，按规定提出评审意见的科技、经济、管理等领域专业人才。专家类别分研究开发专家和产业管理专家。</w:t>
      </w: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right="0" w:rightChars="0" w:firstLine="643" w:firstLineChars="200"/>
        <w:jc w:val="both"/>
        <w:textAlignment w:val="auto"/>
        <w:rPr>
          <w:rFonts w:hint="eastAsia" w:ascii="仿宋_GB2312" w:eastAsia="仿宋_GB2312"/>
          <w:color w:val="auto"/>
          <w:sz w:val="32"/>
          <w:szCs w:val="32"/>
        </w:rPr>
      </w:pPr>
      <w:r>
        <w:rPr>
          <w:rStyle w:val="7"/>
          <w:rFonts w:hint="eastAsia" w:ascii="楷体_GB2312" w:hAnsi="微软雅黑" w:eastAsia="楷体_GB2312" w:cs="微软雅黑"/>
          <w:color w:val="auto"/>
          <w:sz w:val="32"/>
          <w:szCs w:val="32"/>
        </w:rPr>
        <w:t>第四条</w:t>
      </w:r>
      <w:r>
        <w:rPr>
          <w:rStyle w:val="7"/>
          <w:rFonts w:hint="eastAsia" w:ascii="仿宋_GB2312" w:hAnsi="微软雅黑" w:eastAsia="仿宋_GB2312" w:cs="微软雅黑"/>
          <w:color w:val="auto"/>
          <w:sz w:val="32"/>
          <w:szCs w:val="32"/>
          <w:lang w:eastAsia="zh-CN"/>
        </w:rPr>
        <w:t xml:space="preserve"> </w:t>
      </w:r>
      <w:r>
        <w:rPr>
          <w:rFonts w:hint="eastAsia" w:ascii="仿宋_GB2312" w:hAnsi="微软雅黑" w:eastAsia="仿宋_GB2312" w:cs="微软雅黑"/>
          <w:color w:val="auto"/>
          <w:sz w:val="32"/>
          <w:szCs w:val="32"/>
        </w:rPr>
        <w:t>专家库集成科技、产业和经济高层次人才，服务于市科技管理，是市科技业务管理系统的重要组成部分。专家库建设、运行和管理遵循“统一建设、动态管理、资源共享、规范使用、安全保密”的原则开展。</w:t>
      </w: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right="0" w:rightChars="0" w:firstLine="643" w:firstLineChars="200"/>
        <w:jc w:val="both"/>
        <w:textAlignment w:val="auto"/>
        <w:rPr>
          <w:rFonts w:hint="eastAsia" w:ascii="仿宋_GB2312" w:eastAsia="仿宋_GB2312"/>
          <w:color w:val="auto"/>
          <w:sz w:val="32"/>
          <w:szCs w:val="32"/>
        </w:rPr>
      </w:pPr>
      <w:r>
        <w:rPr>
          <w:rStyle w:val="7"/>
          <w:rFonts w:hint="eastAsia" w:ascii="楷体_GB2312" w:hAnsi="微软雅黑" w:eastAsia="楷体_GB2312" w:cs="微软雅黑"/>
          <w:color w:val="auto"/>
          <w:sz w:val="32"/>
          <w:szCs w:val="32"/>
        </w:rPr>
        <w:t>第五条</w:t>
      </w:r>
      <w:r>
        <w:rPr>
          <w:rStyle w:val="7"/>
          <w:rFonts w:hint="eastAsia" w:ascii="仿宋_GB2312" w:hAnsi="微软雅黑" w:eastAsia="仿宋_GB2312" w:cs="微软雅黑"/>
          <w:color w:val="auto"/>
          <w:sz w:val="32"/>
          <w:szCs w:val="32"/>
          <w:lang w:eastAsia="zh-CN"/>
        </w:rPr>
        <w:t xml:space="preserve"> </w:t>
      </w:r>
      <w:r>
        <w:rPr>
          <w:rFonts w:hint="eastAsia" w:ascii="仿宋_GB2312" w:hAnsi="微软雅黑" w:eastAsia="仿宋_GB2312" w:cs="微软雅黑"/>
          <w:color w:val="auto"/>
          <w:sz w:val="32"/>
          <w:szCs w:val="32"/>
        </w:rPr>
        <w:t>市科技行政主管部门负责专家库建设的总体部署和统筹协调专家库建设、运行维护等相关工作。市科技评审管理中心具体负责相关工作。</w:t>
      </w: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right="0" w:rightChars="0"/>
        <w:jc w:val="center"/>
        <w:textAlignment w:val="auto"/>
        <w:rPr>
          <w:rStyle w:val="7"/>
          <w:rFonts w:ascii="黑体" w:hAnsi="黑体" w:eastAsia="黑体" w:cs="微软雅黑"/>
          <w:bCs/>
          <w:color w:val="auto"/>
        </w:rPr>
      </w:pPr>
      <w:r>
        <w:rPr>
          <w:rStyle w:val="7"/>
          <w:rFonts w:hint="eastAsia" w:ascii="黑体" w:hAnsi="黑体" w:eastAsia="黑体" w:cs="微软雅黑"/>
          <w:b w:val="0"/>
          <w:bCs/>
          <w:color w:val="auto"/>
          <w:sz w:val="32"/>
          <w:szCs w:val="32"/>
        </w:rPr>
        <w:t>第二章</w:t>
      </w:r>
      <w:r>
        <w:rPr>
          <w:rStyle w:val="7"/>
          <w:rFonts w:hint="eastAsia" w:ascii="Calibri" w:hAnsi="Calibri" w:eastAsia="黑体" w:cs="Calibri"/>
          <w:b w:val="0"/>
          <w:bCs/>
          <w:color w:val="auto"/>
          <w:sz w:val="32"/>
          <w:szCs w:val="32"/>
          <w:lang w:eastAsia="zh-CN"/>
        </w:rPr>
        <w:t xml:space="preserve"> </w:t>
      </w:r>
      <w:r>
        <w:rPr>
          <w:rStyle w:val="7"/>
          <w:rFonts w:hint="eastAsia" w:ascii="黑体" w:hAnsi="黑体" w:eastAsia="黑体" w:cs="微软雅黑"/>
          <w:b w:val="0"/>
          <w:bCs/>
          <w:color w:val="auto"/>
          <w:sz w:val="32"/>
          <w:szCs w:val="32"/>
        </w:rPr>
        <w:t>专家库建设和管理</w:t>
      </w: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right="0" w:rightChars="0" w:firstLine="643" w:firstLineChars="200"/>
        <w:jc w:val="both"/>
        <w:textAlignment w:val="auto"/>
        <w:rPr>
          <w:rFonts w:hint="eastAsia" w:ascii="仿宋_GB2312" w:eastAsia="仿宋_GB2312"/>
          <w:color w:val="auto"/>
          <w:sz w:val="32"/>
          <w:szCs w:val="32"/>
        </w:rPr>
      </w:pPr>
      <w:r>
        <w:rPr>
          <w:rStyle w:val="7"/>
          <w:rFonts w:hint="eastAsia" w:ascii="楷体_GB2312" w:hAnsi="微软雅黑" w:eastAsia="楷体_GB2312" w:cs="微软雅黑"/>
          <w:color w:val="auto"/>
          <w:sz w:val="32"/>
          <w:szCs w:val="32"/>
        </w:rPr>
        <w:t>第六条</w:t>
      </w:r>
      <w:r>
        <w:rPr>
          <w:rStyle w:val="7"/>
          <w:rFonts w:hint="eastAsia" w:ascii="仿宋_GB2312" w:hAnsi="微软雅黑" w:eastAsia="仿宋_GB2312" w:cs="微软雅黑"/>
          <w:color w:val="auto"/>
          <w:sz w:val="32"/>
          <w:szCs w:val="32"/>
          <w:lang w:eastAsia="zh-CN"/>
        </w:rPr>
        <w:t xml:space="preserve"> </w:t>
      </w:r>
      <w:r>
        <w:rPr>
          <w:rFonts w:hint="eastAsia" w:ascii="仿宋_GB2312" w:hAnsi="微软雅黑" w:eastAsia="仿宋_GB2312" w:cs="微软雅黑"/>
          <w:color w:val="auto"/>
          <w:sz w:val="32"/>
          <w:szCs w:val="32"/>
        </w:rPr>
        <w:t>市科技行政主管部门建立评审专家入库信息定期更新机制，完善评审专家的诚信记录、对入库专家实行科研诚信管理，建立健全相关安全、保密、监督和管理制度；完善专家库管理系统，专家的入库、抽取、使用、维护更新等均在专家库管理系统进行，并全程记录相关信息。</w:t>
      </w: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right="0" w:rightChars="0" w:firstLine="643" w:firstLineChars="200"/>
        <w:jc w:val="both"/>
        <w:textAlignment w:val="auto"/>
        <w:rPr>
          <w:rFonts w:hint="eastAsia" w:ascii="仿宋_GB2312" w:eastAsia="仿宋_GB2312"/>
          <w:color w:val="auto"/>
          <w:sz w:val="32"/>
          <w:szCs w:val="32"/>
        </w:rPr>
      </w:pPr>
      <w:r>
        <w:rPr>
          <w:rStyle w:val="7"/>
          <w:rFonts w:hint="eastAsia" w:ascii="楷体_GB2312" w:hAnsi="微软雅黑" w:eastAsia="楷体_GB2312" w:cs="微软雅黑"/>
          <w:color w:val="auto"/>
          <w:sz w:val="32"/>
          <w:szCs w:val="32"/>
        </w:rPr>
        <w:t>第七条</w:t>
      </w:r>
      <w:r>
        <w:rPr>
          <w:rStyle w:val="7"/>
          <w:rFonts w:hint="eastAsia" w:ascii="仿宋_GB2312" w:hAnsi="微软雅黑" w:eastAsia="仿宋_GB2312" w:cs="微软雅黑"/>
          <w:color w:val="auto"/>
          <w:sz w:val="32"/>
          <w:szCs w:val="32"/>
          <w:lang w:eastAsia="zh-CN"/>
        </w:rPr>
        <w:t xml:space="preserve"> </w:t>
      </w:r>
      <w:r>
        <w:rPr>
          <w:rFonts w:hint="eastAsia" w:ascii="仿宋_GB2312" w:hAnsi="微软雅黑" w:eastAsia="仿宋_GB2312" w:cs="微软雅黑"/>
          <w:color w:val="auto"/>
          <w:sz w:val="32"/>
          <w:szCs w:val="32"/>
        </w:rPr>
        <w:t>市科技行政主管部门采取措施完善专家库。专家入库主要采取主动邀请、公开征集和共建共享三种方式：</w:t>
      </w: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right="0" w:rightChars="0" w:firstLine="640" w:firstLineChars="200"/>
        <w:jc w:val="both"/>
        <w:textAlignment w:val="auto"/>
        <w:rPr>
          <w:rFonts w:hint="eastAsia" w:ascii="仿宋_GB2312" w:eastAsia="仿宋_GB2312"/>
          <w:color w:val="auto"/>
          <w:sz w:val="32"/>
          <w:szCs w:val="32"/>
        </w:rPr>
      </w:pPr>
      <w:r>
        <w:rPr>
          <w:rFonts w:hint="eastAsia" w:ascii="仿宋_GB2312" w:hAnsi="微软雅黑" w:eastAsia="仿宋_GB2312" w:cs="微软雅黑"/>
          <w:color w:val="auto"/>
          <w:sz w:val="32"/>
          <w:szCs w:val="32"/>
        </w:rPr>
        <w:t>（一）市科技行政主管部门根据评审工作需要，主动邀请符合条件的专家，经专家本人同意后直接入库；</w:t>
      </w: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right="0" w:rightChars="0" w:firstLine="640" w:firstLineChars="200"/>
        <w:jc w:val="both"/>
        <w:textAlignment w:val="auto"/>
        <w:rPr>
          <w:rFonts w:hint="eastAsia" w:ascii="仿宋_GB2312" w:eastAsia="仿宋_GB2312"/>
          <w:color w:val="auto"/>
          <w:sz w:val="32"/>
          <w:szCs w:val="32"/>
        </w:rPr>
      </w:pPr>
      <w:r>
        <w:rPr>
          <w:rFonts w:hint="eastAsia" w:ascii="仿宋_GB2312" w:hAnsi="微软雅黑" w:eastAsia="仿宋_GB2312" w:cs="微软雅黑"/>
          <w:color w:val="auto"/>
          <w:sz w:val="32"/>
          <w:szCs w:val="32"/>
        </w:rPr>
        <w:t>（二）市科技行政主管部门公开发布征集深圳市专家库专家信息的通知或公告，常年受理入库申请。符合条件的专家可由本人申请、单位审核，填写专家信息登记表，经市科技行政主管部门信息校验审定后入库；</w:t>
      </w: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right="0" w:rightChars="0" w:firstLine="640" w:firstLineChars="200"/>
        <w:jc w:val="both"/>
        <w:textAlignment w:val="auto"/>
        <w:rPr>
          <w:rFonts w:hint="eastAsia" w:ascii="仿宋_GB2312" w:eastAsia="仿宋_GB2312"/>
          <w:color w:val="auto"/>
          <w:sz w:val="32"/>
          <w:szCs w:val="32"/>
        </w:rPr>
      </w:pPr>
      <w:r>
        <w:rPr>
          <w:rFonts w:hint="eastAsia" w:ascii="仿宋_GB2312" w:hAnsi="微软雅黑" w:eastAsia="仿宋_GB2312" w:cs="微软雅黑"/>
          <w:color w:val="auto"/>
          <w:sz w:val="32"/>
          <w:szCs w:val="32"/>
        </w:rPr>
        <w:t>（三）市科技行政主管部门可以通过与国内外各类专家库建设方签订协议的方式，按照协作共建共享的原则，经专家本人同意后，将符合条件的专家吸纳入库；市、区各有关部门需要利用专家库的，市科技行政主管部门可以提供相应协助。</w:t>
      </w: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right="0" w:rightChars="0" w:firstLine="643" w:firstLineChars="200"/>
        <w:jc w:val="both"/>
        <w:textAlignment w:val="auto"/>
        <w:rPr>
          <w:rFonts w:hint="eastAsia" w:ascii="仿宋_GB2312" w:eastAsia="仿宋_GB2312"/>
          <w:color w:val="auto"/>
          <w:sz w:val="32"/>
          <w:szCs w:val="32"/>
        </w:rPr>
      </w:pPr>
      <w:r>
        <w:rPr>
          <w:rStyle w:val="7"/>
          <w:rFonts w:hint="eastAsia" w:ascii="楷体_GB2312" w:hAnsi="微软雅黑" w:eastAsia="楷体_GB2312" w:cs="微软雅黑"/>
          <w:color w:val="auto"/>
          <w:sz w:val="32"/>
          <w:szCs w:val="32"/>
        </w:rPr>
        <w:t>第八条</w:t>
      </w:r>
      <w:r>
        <w:rPr>
          <w:rStyle w:val="7"/>
          <w:rFonts w:hint="eastAsia" w:ascii="仿宋_GB2312" w:hAnsi="微软雅黑" w:eastAsia="仿宋_GB2312" w:cs="微软雅黑"/>
          <w:color w:val="auto"/>
          <w:sz w:val="32"/>
          <w:szCs w:val="32"/>
          <w:lang w:eastAsia="zh-CN"/>
        </w:rPr>
        <w:t xml:space="preserve"> </w:t>
      </w:r>
      <w:r>
        <w:rPr>
          <w:rFonts w:hint="eastAsia" w:ascii="仿宋_GB2312" w:hAnsi="微软雅黑" w:eastAsia="仿宋_GB2312" w:cs="微软雅黑"/>
          <w:color w:val="auto"/>
          <w:sz w:val="32"/>
          <w:szCs w:val="32"/>
        </w:rPr>
        <w:t>专家库分一般项目专家库和重大项目专家库，由市科技行政主管部门进行动态更新维护和分层次管理。</w:t>
      </w: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right="0" w:rightChars="0" w:firstLine="640" w:firstLineChars="200"/>
        <w:jc w:val="both"/>
        <w:textAlignment w:val="auto"/>
        <w:rPr>
          <w:rFonts w:hint="eastAsia" w:ascii="仿宋_GB2312" w:eastAsia="仿宋_GB2312"/>
          <w:color w:val="auto"/>
          <w:sz w:val="32"/>
          <w:szCs w:val="32"/>
        </w:rPr>
      </w:pPr>
      <w:r>
        <w:rPr>
          <w:rFonts w:hint="eastAsia" w:ascii="仿宋_GB2312" w:hAnsi="微软雅黑" w:eastAsia="仿宋_GB2312" w:cs="微软雅黑"/>
          <w:color w:val="auto"/>
          <w:sz w:val="32"/>
          <w:szCs w:val="32"/>
        </w:rPr>
        <w:t>个人或单位可以向市科技行政主管部门推荐符合规定条件的专家入选专家库。</w:t>
      </w: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right="0" w:rightChars="0" w:firstLine="643" w:firstLineChars="200"/>
        <w:jc w:val="both"/>
        <w:textAlignment w:val="auto"/>
        <w:rPr>
          <w:rFonts w:hint="eastAsia" w:ascii="仿宋_GB2312" w:eastAsia="仿宋_GB2312"/>
          <w:color w:val="auto"/>
          <w:sz w:val="32"/>
          <w:szCs w:val="32"/>
        </w:rPr>
      </w:pPr>
      <w:r>
        <w:rPr>
          <w:rStyle w:val="7"/>
          <w:rFonts w:hint="eastAsia" w:ascii="楷体_GB2312" w:hAnsi="微软雅黑" w:eastAsia="楷体_GB2312" w:cs="微软雅黑"/>
          <w:color w:val="auto"/>
          <w:sz w:val="32"/>
          <w:szCs w:val="32"/>
        </w:rPr>
        <w:t>第九条</w:t>
      </w:r>
      <w:r>
        <w:rPr>
          <w:rStyle w:val="7"/>
          <w:rFonts w:hint="eastAsia" w:ascii="仿宋_GB2312" w:hAnsi="微软雅黑" w:eastAsia="仿宋_GB2312" w:cs="微软雅黑"/>
          <w:color w:val="auto"/>
          <w:sz w:val="32"/>
          <w:szCs w:val="32"/>
          <w:lang w:eastAsia="zh-CN"/>
        </w:rPr>
        <w:t xml:space="preserve"> </w:t>
      </w:r>
      <w:r>
        <w:rPr>
          <w:rFonts w:hint="eastAsia" w:ascii="仿宋_GB2312" w:hAnsi="微软雅黑" w:eastAsia="仿宋_GB2312" w:cs="微软雅黑"/>
          <w:color w:val="auto"/>
          <w:sz w:val="32"/>
          <w:szCs w:val="32"/>
        </w:rPr>
        <w:t>专家库的专家主要来源于国（境）内外高等院校、科研机构、企业以及金融财税、法律等专业服务机构。</w:t>
      </w: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right="0" w:rightChars="0" w:firstLine="640" w:firstLineChars="200"/>
        <w:jc w:val="both"/>
        <w:textAlignment w:val="auto"/>
        <w:rPr>
          <w:rFonts w:hint="eastAsia" w:ascii="仿宋_GB2312" w:eastAsia="仿宋_GB2312"/>
          <w:color w:val="auto"/>
          <w:sz w:val="32"/>
          <w:szCs w:val="32"/>
        </w:rPr>
      </w:pPr>
      <w:r>
        <w:rPr>
          <w:rFonts w:hint="eastAsia" w:ascii="仿宋_GB2312" w:hAnsi="微软雅黑" w:eastAsia="仿宋_GB2312" w:cs="微软雅黑"/>
          <w:color w:val="auto"/>
          <w:sz w:val="32"/>
          <w:szCs w:val="32"/>
        </w:rPr>
        <w:t>专家库专家应当符合以下条件：</w:t>
      </w: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right="0" w:rightChars="0" w:firstLine="640" w:firstLineChars="200"/>
        <w:jc w:val="both"/>
        <w:textAlignment w:val="auto"/>
        <w:rPr>
          <w:rFonts w:hint="eastAsia" w:ascii="仿宋_GB2312" w:eastAsia="仿宋_GB2312"/>
          <w:color w:val="auto"/>
          <w:sz w:val="32"/>
          <w:szCs w:val="32"/>
        </w:rPr>
      </w:pPr>
      <w:r>
        <w:rPr>
          <w:rFonts w:hint="eastAsia" w:ascii="仿宋_GB2312" w:hAnsi="微软雅黑" w:eastAsia="仿宋_GB2312" w:cs="微软雅黑"/>
          <w:color w:val="auto"/>
          <w:sz w:val="32"/>
          <w:szCs w:val="32"/>
        </w:rPr>
        <w:t>（一）拥护中华人民共和国宪法，拥护中国共产党领导和社会主义制度，遵守国家法律和社会公德，无重大违法行为，无犯罪记录；</w:t>
      </w: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right="0" w:rightChars="0" w:firstLine="640" w:firstLineChars="200"/>
        <w:jc w:val="both"/>
        <w:textAlignment w:val="auto"/>
        <w:rPr>
          <w:rFonts w:hint="eastAsia" w:ascii="仿宋_GB2312" w:eastAsia="仿宋_GB2312"/>
          <w:color w:val="auto"/>
          <w:sz w:val="32"/>
          <w:szCs w:val="32"/>
        </w:rPr>
      </w:pPr>
      <w:r>
        <w:rPr>
          <w:rFonts w:hint="eastAsia" w:ascii="仿宋_GB2312" w:hAnsi="微软雅黑" w:eastAsia="仿宋_GB2312" w:cs="微软雅黑"/>
          <w:color w:val="auto"/>
          <w:sz w:val="32"/>
          <w:szCs w:val="32"/>
        </w:rPr>
        <w:t>（二）廉洁自律，具有良好的职业道德，无学术道德问题，客观公正、信誉良好，无不良科研诚信记录；</w:t>
      </w: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right="0" w:rightChars="0" w:firstLine="640" w:firstLineChars="200"/>
        <w:jc w:val="both"/>
        <w:textAlignment w:val="auto"/>
        <w:rPr>
          <w:rFonts w:hint="eastAsia" w:ascii="仿宋_GB2312" w:eastAsia="仿宋_GB2312"/>
          <w:color w:val="auto"/>
          <w:sz w:val="32"/>
          <w:szCs w:val="32"/>
        </w:rPr>
      </w:pPr>
      <w:r>
        <w:rPr>
          <w:rFonts w:hint="eastAsia" w:ascii="仿宋_GB2312" w:hAnsi="微软雅黑" w:eastAsia="仿宋_GB2312" w:cs="微软雅黑"/>
          <w:color w:val="auto"/>
          <w:sz w:val="32"/>
          <w:szCs w:val="32"/>
        </w:rPr>
        <w:t>（三）从事研究开发或专业管理工作，具有严谨的科学态度、较高的专业学术水平和较强的分析判断能力，熟悉相关领域或行业的技术研发、成果转化及国内外科技创新与产业发展动态，了解相关法律法规、政策规范；</w:t>
      </w: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right="0" w:rightChars="0" w:firstLine="640" w:firstLineChars="200"/>
        <w:jc w:val="both"/>
        <w:textAlignment w:val="auto"/>
        <w:rPr>
          <w:rFonts w:hint="eastAsia" w:ascii="仿宋_GB2312" w:eastAsia="仿宋_GB2312"/>
          <w:color w:val="auto"/>
          <w:sz w:val="32"/>
          <w:szCs w:val="32"/>
        </w:rPr>
      </w:pPr>
      <w:r>
        <w:rPr>
          <w:rFonts w:hint="eastAsia" w:ascii="仿宋_GB2312" w:hAnsi="微软雅黑" w:eastAsia="仿宋_GB2312" w:cs="微软雅黑"/>
          <w:color w:val="auto"/>
          <w:sz w:val="32"/>
          <w:szCs w:val="32"/>
        </w:rPr>
        <w:t>（四）身体健康，年龄一般不超过65周岁，国家杰出青年科学基金获得者等高层次人才年龄一般不超过70周岁，中国科学院院士或中国工程院院士年龄一般不超过75周岁。</w:t>
      </w: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right="0" w:rightChars="0" w:firstLine="643" w:firstLineChars="200"/>
        <w:jc w:val="both"/>
        <w:textAlignment w:val="auto"/>
        <w:rPr>
          <w:rFonts w:hint="eastAsia" w:ascii="仿宋_GB2312" w:eastAsia="仿宋_GB2312"/>
          <w:color w:val="auto"/>
          <w:sz w:val="32"/>
          <w:szCs w:val="32"/>
        </w:rPr>
      </w:pPr>
      <w:r>
        <w:rPr>
          <w:rStyle w:val="7"/>
          <w:rFonts w:hint="eastAsia" w:ascii="楷体_GB2312" w:hAnsi="微软雅黑" w:eastAsia="楷体_GB2312" w:cs="微软雅黑"/>
          <w:color w:val="auto"/>
          <w:sz w:val="32"/>
          <w:szCs w:val="32"/>
        </w:rPr>
        <w:t>第十条</w:t>
      </w:r>
      <w:r>
        <w:rPr>
          <w:rStyle w:val="7"/>
          <w:rFonts w:hint="eastAsia" w:ascii="仿宋_GB2312" w:hAnsi="微软雅黑" w:eastAsia="仿宋_GB2312" w:cs="微软雅黑"/>
          <w:color w:val="auto"/>
          <w:sz w:val="32"/>
          <w:szCs w:val="32"/>
          <w:lang w:eastAsia="zh-CN"/>
        </w:rPr>
        <w:t xml:space="preserve"> </w:t>
      </w:r>
      <w:r>
        <w:rPr>
          <w:rFonts w:hint="eastAsia" w:ascii="仿宋_GB2312" w:hAnsi="微软雅黑" w:eastAsia="仿宋_GB2312" w:cs="微软雅黑"/>
          <w:color w:val="auto"/>
          <w:sz w:val="32"/>
          <w:szCs w:val="32"/>
        </w:rPr>
        <w:t>一般项目专家库专家应当符合以下条件：</w:t>
      </w: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right="0" w:rightChars="0" w:firstLine="640" w:firstLineChars="200"/>
        <w:jc w:val="both"/>
        <w:textAlignment w:val="auto"/>
        <w:rPr>
          <w:rFonts w:hint="eastAsia" w:ascii="仿宋_GB2312" w:eastAsia="仿宋_GB2312"/>
          <w:color w:val="auto"/>
          <w:sz w:val="32"/>
          <w:szCs w:val="32"/>
        </w:rPr>
      </w:pPr>
      <w:r>
        <w:rPr>
          <w:rFonts w:hint="eastAsia" w:ascii="仿宋_GB2312" w:hAnsi="微软雅黑" w:eastAsia="仿宋_GB2312" w:cs="微软雅黑"/>
          <w:color w:val="auto"/>
          <w:sz w:val="32"/>
          <w:szCs w:val="32"/>
        </w:rPr>
        <w:t>（一）研究开发专家应当具有高级专业技术职称或具有博士学位并且从事专业相关研究开发工作满5年；</w:t>
      </w: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right="0" w:rightChars="0" w:firstLine="640" w:firstLineChars="200"/>
        <w:jc w:val="both"/>
        <w:textAlignment w:val="auto"/>
        <w:rPr>
          <w:rFonts w:hint="eastAsia" w:ascii="仿宋_GB2312" w:eastAsia="仿宋_GB2312"/>
          <w:color w:val="auto"/>
          <w:sz w:val="32"/>
          <w:szCs w:val="32"/>
        </w:rPr>
      </w:pPr>
      <w:r>
        <w:rPr>
          <w:rFonts w:hint="eastAsia" w:ascii="仿宋_GB2312" w:hAnsi="微软雅黑" w:eastAsia="仿宋_GB2312" w:cs="微软雅黑"/>
          <w:color w:val="auto"/>
          <w:sz w:val="32"/>
          <w:szCs w:val="32"/>
        </w:rPr>
        <w:t>（二）产业管理专家，具体包括但不限于以下专家类别：</w:t>
      </w: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right="0" w:rightChars="0" w:firstLine="640" w:firstLineChars="200"/>
        <w:jc w:val="both"/>
        <w:textAlignment w:val="auto"/>
        <w:rPr>
          <w:rFonts w:hint="eastAsia" w:ascii="仿宋_GB2312" w:eastAsia="仿宋_GB2312"/>
          <w:color w:val="auto"/>
          <w:sz w:val="32"/>
          <w:szCs w:val="32"/>
        </w:rPr>
      </w:pPr>
      <w:r>
        <w:rPr>
          <w:rFonts w:hint="eastAsia" w:ascii="仿宋_GB2312" w:hAnsi="微软雅黑" w:eastAsia="仿宋_GB2312" w:cs="微软雅黑"/>
          <w:color w:val="auto"/>
          <w:sz w:val="32"/>
          <w:szCs w:val="32"/>
        </w:rPr>
        <w:t>1．财务专家应当具有相关中级专业技术职称且从事财税工作满10年，或具有相关高级专业技术职称，或具有注册会计师或税务师资格且从事财税工作满5年；</w:t>
      </w: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right="0" w:rightChars="0" w:firstLine="640" w:firstLineChars="200"/>
        <w:jc w:val="both"/>
        <w:textAlignment w:val="auto"/>
        <w:rPr>
          <w:rFonts w:hint="eastAsia" w:ascii="仿宋_GB2312" w:eastAsia="仿宋_GB2312"/>
          <w:color w:val="auto"/>
          <w:sz w:val="32"/>
          <w:szCs w:val="32"/>
        </w:rPr>
      </w:pPr>
      <w:r>
        <w:rPr>
          <w:rFonts w:hint="eastAsia" w:ascii="仿宋_GB2312" w:hAnsi="微软雅黑" w:eastAsia="仿宋_GB2312" w:cs="微软雅黑"/>
          <w:color w:val="auto"/>
          <w:sz w:val="32"/>
          <w:szCs w:val="32"/>
        </w:rPr>
        <w:t>2．创投专家应当具备本科及以上学历，创业投资或产业投资工作满5年；</w:t>
      </w: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right="0" w:rightChars="0" w:firstLine="640" w:firstLineChars="200"/>
        <w:jc w:val="both"/>
        <w:textAlignment w:val="auto"/>
        <w:rPr>
          <w:rFonts w:hint="eastAsia" w:ascii="仿宋_GB2312" w:eastAsia="仿宋_GB2312"/>
          <w:color w:val="auto"/>
          <w:sz w:val="32"/>
          <w:szCs w:val="32"/>
        </w:rPr>
      </w:pPr>
      <w:r>
        <w:rPr>
          <w:rFonts w:hint="eastAsia" w:ascii="仿宋_GB2312" w:hAnsi="微软雅黑" w:eastAsia="仿宋_GB2312" w:cs="微软雅黑"/>
          <w:color w:val="auto"/>
          <w:sz w:val="32"/>
          <w:szCs w:val="32"/>
        </w:rPr>
        <w:t>3．技术经理人应当具有高级专业技术职称或具有博士学位并且从事科技成果转化相关工作满5年；</w:t>
      </w: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right="0" w:rightChars="0" w:firstLine="640" w:firstLineChars="200"/>
        <w:jc w:val="both"/>
        <w:textAlignment w:val="auto"/>
        <w:rPr>
          <w:rFonts w:hint="eastAsia" w:ascii="仿宋_GB2312" w:eastAsia="仿宋_GB2312"/>
          <w:color w:val="auto"/>
          <w:sz w:val="32"/>
          <w:szCs w:val="32"/>
        </w:rPr>
      </w:pPr>
      <w:r>
        <w:rPr>
          <w:rFonts w:hint="eastAsia" w:ascii="仿宋_GB2312" w:hAnsi="微软雅黑" w:eastAsia="仿宋_GB2312" w:cs="微软雅黑"/>
          <w:color w:val="auto"/>
          <w:sz w:val="32"/>
          <w:szCs w:val="32"/>
        </w:rPr>
        <w:t>4．园区管理专家应当具备本科及以上学历，且在科技或工业园区管理机构管理岗位工作满10年；</w:t>
      </w: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right="0" w:rightChars="0" w:firstLine="640" w:firstLineChars="200"/>
        <w:jc w:val="both"/>
        <w:textAlignment w:val="auto"/>
        <w:rPr>
          <w:rFonts w:hint="eastAsia" w:ascii="仿宋_GB2312" w:eastAsia="仿宋_GB2312"/>
          <w:color w:val="auto"/>
          <w:sz w:val="32"/>
          <w:szCs w:val="32"/>
        </w:rPr>
      </w:pPr>
      <w:r>
        <w:rPr>
          <w:rFonts w:hint="eastAsia" w:ascii="仿宋_GB2312" w:hAnsi="微软雅黑" w:eastAsia="仿宋_GB2312" w:cs="微软雅黑"/>
          <w:color w:val="auto"/>
          <w:sz w:val="32"/>
          <w:szCs w:val="32"/>
        </w:rPr>
        <w:t>5．其他产业管理专家应当具有高级专业技术职称，或硕士以上学位且在大中型高新技术企业管理岗位工作满5年。</w:t>
      </w: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right="0" w:rightChars="0" w:firstLine="643" w:firstLineChars="200"/>
        <w:jc w:val="both"/>
        <w:textAlignment w:val="auto"/>
        <w:rPr>
          <w:rFonts w:hint="eastAsia" w:ascii="仿宋_GB2312" w:eastAsia="仿宋_GB2312"/>
          <w:color w:val="auto"/>
          <w:sz w:val="32"/>
          <w:szCs w:val="32"/>
        </w:rPr>
      </w:pPr>
      <w:r>
        <w:rPr>
          <w:rStyle w:val="7"/>
          <w:rFonts w:hint="eastAsia" w:ascii="楷体_GB2312" w:hAnsi="微软雅黑" w:eastAsia="楷体_GB2312" w:cs="微软雅黑"/>
          <w:color w:val="auto"/>
          <w:sz w:val="32"/>
          <w:szCs w:val="32"/>
        </w:rPr>
        <w:t>第十一条</w:t>
      </w:r>
      <w:r>
        <w:rPr>
          <w:rStyle w:val="7"/>
          <w:rFonts w:hint="eastAsia" w:ascii="仿宋_GB2312" w:hAnsi="微软雅黑" w:eastAsia="仿宋_GB2312" w:cs="微软雅黑"/>
          <w:color w:val="auto"/>
          <w:sz w:val="32"/>
          <w:szCs w:val="32"/>
          <w:lang w:eastAsia="zh-CN"/>
        </w:rPr>
        <w:t xml:space="preserve"> </w:t>
      </w:r>
      <w:r>
        <w:rPr>
          <w:rFonts w:hint="eastAsia" w:ascii="仿宋_GB2312" w:hAnsi="微软雅黑" w:eastAsia="仿宋_GB2312" w:cs="微软雅黑"/>
          <w:color w:val="auto"/>
          <w:sz w:val="32"/>
          <w:szCs w:val="32"/>
        </w:rPr>
        <w:t>重大项目专家库专家主要由国内外从事研究开发、产业管理等工作的高层次人才构成。同时具备以下相应条件：</w:t>
      </w: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right="0" w:rightChars="0" w:firstLine="640" w:firstLineChars="200"/>
        <w:jc w:val="both"/>
        <w:textAlignment w:val="auto"/>
        <w:rPr>
          <w:rFonts w:hint="eastAsia" w:ascii="仿宋_GB2312" w:eastAsia="仿宋_GB2312"/>
          <w:color w:val="auto"/>
          <w:sz w:val="32"/>
          <w:szCs w:val="32"/>
        </w:rPr>
      </w:pPr>
      <w:r>
        <w:rPr>
          <w:rFonts w:hint="eastAsia" w:ascii="仿宋_GB2312" w:hAnsi="微软雅黑" w:eastAsia="仿宋_GB2312" w:cs="微软雅黑"/>
          <w:color w:val="auto"/>
          <w:sz w:val="32"/>
          <w:szCs w:val="32"/>
        </w:rPr>
        <w:t>（一）研究开发专家应当是长期从事科学研究、技术开发工作的高级管理人员，或具有正高级专业技术职称且同时满足以下条件之一的人员：</w:t>
      </w: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right="0" w:rightChars="0" w:firstLine="640" w:firstLineChars="200"/>
        <w:jc w:val="both"/>
        <w:textAlignment w:val="auto"/>
        <w:rPr>
          <w:rFonts w:hint="eastAsia" w:ascii="仿宋_GB2312" w:eastAsia="仿宋_GB2312"/>
          <w:color w:val="auto"/>
          <w:sz w:val="32"/>
          <w:szCs w:val="32"/>
        </w:rPr>
      </w:pPr>
      <w:r>
        <w:rPr>
          <w:rFonts w:hint="eastAsia" w:ascii="仿宋_GB2312" w:hAnsi="微软雅黑" w:eastAsia="仿宋_GB2312" w:cs="微软雅黑"/>
          <w:color w:val="auto"/>
          <w:sz w:val="32"/>
          <w:szCs w:val="32"/>
        </w:rPr>
        <w:t>1．作为负责人承担过国家重大科技计划项目（课题）；</w:t>
      </w: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right="0" w:rightChars="0" w:firstLine="640" w:firstLineChars="200"/>
        <w:jc w:val="both"/>
        <w:textAlignment w:val="auto"/>
        <w:rPr>
          <w:rFonts w:hint="eastAsia" w:ascii="仿宋_GB2312" w:eastAsia="仿宋_GB2312"/>
          <w:color w:val="auto"/>
          <w:sz w:val="32"/>
          <w:szCs w:val="32"/>
        </w:rPr>
      </w:pPr>
      <w:r>
        <w:rPr>
          <w:rFonts w:hint="eastAsia" w:ascii="仿宋_GB2312" w:hAnsi="微软雅黑" w:eastAsia="仿宋_GB2312" w:cs="微软雅黑"/>
          <w:color w:val="auto"/>
          <w:sz w:val="32"/>
          <w:szCs w:val="32"/>
        </w:rPr>
        <w:t>2．国家科学技术奖获得者或省部级科学技术奖一等奖获得者（前三完成人）；</w:t>
      </w: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right="0" w:rightChars="0" w:firstLine="640" w:firstLineChars="200"/>
        <w:jc w:val="both"/>
        <w:textAlignment w:val="auto"/>
        <w:rPr>
          <w:rFonts w:hint="eastAsia" w:ascii="仿宋_GB2312" w:eastAsia="仿宋_GB2312"/>
          <w:color w:val="auto"/>
          <w:sz w:val="32"/>
          <w:szCs w:val="32"/>
        </w:rPr>
      </w:pPr>
      <w:r>
        <w:rPr>
          <w:rFonts w:hint="eastAsia" w:ascii="仿宋_GB2312" w:hAnsi="微软雅黑" w:eastAsia="仿宋_GB2312" w:cs="微软雅黑"/>
          <w:color w:val="auto"/>
          <w:sz w:val="32"/>
          <w:szCs w:val="32"/>
        </w:rPr>
        <w:t>3．在重要国际学术组织中担任高级职务的科研人员，或在海内外权威学术期刊任职，或海内外权威学术期刊论文“高被引”科学家；</w:t>
      </w: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right="0" w:rightChars="0" w:firstLine="640" w:firstLineChars="200"/>
        <w:jc w:val="both"/>
        <w:textAlignment w:val="auto"/>
        <w:rPr>
          <w:rFonts w:hint="eastAsia" w:ascii="仿宋_GB2312" w:eastAsia="仿宋_GB2312"/>
          <w:color w:val="auto"/>
          <w:sz w:val="32"/>
          <w:szCs w:val="32"/>
        </w:rPr>
      </w:pPr>
      <w:r>
        <w:rPr>
          <w:rFonts w:hint="eastAsia" w:ascii="仿宋_GB2312" w:hAnsi="微软雅黑" w:eastAsia="仿宋_GB2312" w:cs="微软雅黑"/>
          <w:color w:val="auto"/>
          <w:sz w:val="32"/>
          <w:szCs w:val="32"/>
        </w:rPr>
        <w:t>4．其他具有相同层次的人员。</w:t>
      </w: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right="0" w:rightChars="0" w:firstLine="640" w:firstLineChars="200"/>
        <w:jc w:val="both"/>
        <w:textAlignment w:val="auto"/>
        <w:rPr>
          <w:rFonts w:hint="eastAsia" w:ascii="仿宋_GB2312" w:eastAsia="仿宋_GB2312"/>
          <w:color w:val="auto"/>
          <w:sz w:val="32"/>
          <w:szCs w:val="32"/>
        </w:rPr>
      </w:pPr>
      <w:r>
        <w:rPr>
          <w:rFonts w:hint="eastAsia" w:ascii="仿宋_GB2312" w:hAnsi="微软雅黑" w:eastAsia="仿宋_GB2312" w:cs="微软雅黑"/>
          <w:color w:val="auto"/>
          <w:sz w:val="32"/>
          <w:szCs w:val="32"/>
        </w:rPr>
        <w:t>（二）产业管理专家，具体包括但不限于以下人员：</w:t>
      </w: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right="0" w:rightChars="0" w:firstLine="640" w:firstLineChars="200"/>
        <w:jc w:val="both"/>
        <w:textAlignment w:val="auto"/>
        <w:rPr>
          <w:rFonts w:hint="eastAsia" w:ascii="仿宋_GB2312" w:eastAsia="仿宋_GB2312"/>
          <w:color w:val="auto"/>
          <w:sz w:val="32"/>
          <w:szCs w:val="32"/>
        </w:rPr>
      </w:pPr>
      <w:r>
        <w:rPr>
          <w:rFonts w:hint="eastAsia" w:ascii="仿宋_GB2312" w:hAnsi="微软雅黑" w:eastAsia="仿宋_GB2312" w:cs="微软雅黑"/>
          <w:color w:val="auto"/>
          <w:sz w:val="32"/>
          <w:szCs w:val="32"/>
        </w:rPr>
        <w:t>1．科技型上市企业、专精特新等创新企业的技术负责人或高级管理人员；</w:t>
      </w: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right="0" w:rightChars="0" w:firstLine="640" w:firstLineChars="200"/>
        <w:jc w:val="both"/>
        <w:textAlignment w:val="auto"/>
        <w:rPr>
          <w:rFonts w:hint="eastAsia" w:ascii="仿宋_GB2312" w:eastAsia="仿宋_GB2312"/>
          <w:color w:val="auto"/>
          <w:sz w:val="32"/>
          <w:szCs w:val="32"/>
        </w:rPr>
      </w:pPr>
      <w:r>
        <w:rPr>
          <w:rFonts w:hint="eastAsia" w:ascii="仿宋_GB2312" w:hAnsi="微软雅黑" w:eastAsia="仿宋_GB2312" w:cs="微软雅黑"/>
          <w:color w:val="auto"/>
          <w:sz w:val="32"/>
          <w:szCs w:val="32"/>
        </w:rPr>
        <w:t>2．国家级创新型（试点）企业、国家级高新区、科技园区及其创业服务机构和行业协会（学会）等的高级管理人员；</w:t>
      </w: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right="0" w:rightChars="0" w:firstLine="640" w:firstLineChars="200"/>
        <w:jc w:val="both"/>
        <w:textAlignment w:val="auto"/>
        <w:rPr>
          <w:rFonts w:hint="eastAsia" w:ascii="仿宋_GB2312" w:eastAsia="仿宋_GB2312"/>
          <w:color w:val="auto"/>
          <w:sz w:val="32"/>
          <w:szCs w:val="32"/>
        </w:rPr>
      </w:pPr>
      <w:r>
        <w:rPr>
          <w:rFonts w:hint="eastAsia" w:ascii="仿宋_GB2312" w:hAnsi="微软雅黑" w:eastAsia="仿宋_GB2312" w:cs="微软雅黑"/>
          <w:color w:val="auto"/>
          <w:sz w:val="32"/>
          <w:szCs w:val="32"/>
        </w:rPr>
        <w:t>3．熟悉国家科技经费审计政策，且从事财税工作满8年的注册会计师、税务师或高校、科研院所和大型企业等财务审计部门负责人；</w:t>
      </w: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right="0" w:rightChars="0" w:firstLine="640" w:firstLineChars="200"/>
        <w:jc w:val="both"/>
        <w:textAlignment w:val="auto"/>
        <w:rPr>
          <w:rFonts w:hint="eastAsia" w:ascii="仿宋_GB2312" w:eastAsia="仿宋_GB2312"/>
          <w:color w:val="auto"/>
          <w:sz w:val="32"/>
          <w:szCs w:val="32"/>
        </w:rPr>
      </w:pPr>
      <w:r>
        <w:rPr>
          <w:rFonts w:hint="eastAsia" w:ascii="仿宋_GB2312" w:hAnsi="微软雅黑" w:eastAsia="仿宋_GB2312" w:cs="微软雅黑"/>
          <w:color w:val="auto"/>
          <w:sz w:val="32"/>
          <w:szCs w:val="32"/>
        </w:rPr>
        <w:t>4．知识产权法等相关领域具有副高级及以上职称的专家；</w:t>
      </w: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right="0" w:rightChars="0" w:firstLine="640" w:firstLineChars="200"/>
        <w:jc w:val="both"/>
        <w:textAlignment w:val="auto"/>
        <w:rPr>
          <w:rFonts w:hint="eastAsia" w:ascii="仿宋_GB2312" w:eastAsia="仿宋_GB2312"/>
          <w:color w:val="auto"/>
          <w:sz w:val="32"/>
          <w:szCs w:val="32"/>
        </w:rPr>
      </w:pPr>
      <w:r>
        <w:rPr>
          <w:rFonts w:hint="eastAsia" w:ascii="仿宋_GB2312" w:hAnsi="微软雅黑" w:eastAsia="仿宋_GB2312" w:cs="微软雅黑"/>
          <w:color w:val="auto"/>
          <w:sz w:val="32"/>
          <w:szCs w:val="32"/>
        </w:rPr>
        <w:t>5．知名创业服务机构的创业导师、天使投资或创业投资机构的高级管理人员；</w:t>
      </w: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right="0" w:rightChars="0" w:firstLine="640" w:firstLineChars="200"/>
        <w:jc w:val="both"/>
        <w:textAlignment w:val="auto"/>
        <w:rPr>
          <w:rFonts w:hint="eastAsia" w:ascii="仿宋_GB2312" w:eastAsia="仿宋_GB2312"/>
          <w:color w:val="auto"/>
          <w:sz w:val="32"/>
          <w:szCs w:val="32"/>
        </w:rPr>
      </w:pPr>
      <w:r>
        <w:rPr>
          <w:rFonts w:hint="eastAsia" w:ascii="仿宋_GB2312" w:hAnsi="微软雅黑" w:eastAsia="仿宋_GB2312" w:cs="微软雅黑"/>
          <w:color w:val="auto"/>
          <w:sz w:val="32"/>
          <w:szCs w:val="32"/>
        </w:rPr>
        <w:t>6．证券、基金、银行信贷及保险等机构的首席分析师。</w:t>
      </w: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right="0" w:rightChars="0" w:firstLine="643" w:firstLineChars="200"/>
        <w:jc w:val="both"/>
        <w:textAlignment w:val="auto"/>
        <w:rPr>
          <w:rFonts w:hint="eastAsia" w:ascii="仿宋_GB2312" w:eastAsia="仿宋_GB2312"/>
          <w:color w:val="auto"/>
          <w:sz w:val="32"/>
          <w:szCs w:val="32"/>
        </w:rPr>
      </w:pPr>
      <w:r>
        <w:rPr>
          <w:rStyle w:val="7"/>
          <w:rFonts w:hint="eastAsia" w:ascii="楷体_GB2312" w:hAnsi="微软雅黑" w:eastAsia="楷体_GB2312" w:cs="微软雅黑"/>
          <w:color w:val="auto"/>
          <w:sz w:val="32"/>
          <w:szCs w:val="32"/>
        </w:rPr>
        <w:t>第十二条</w:t>
      </w:r>
      <w:r>
        <w:rPr>
          <w:rStyle w:val="7"/>
          <w:rFonts w:hint="eastAsia" w:ascii="仿宋_GB2312" w:hAnsi="微软雅黑" w:eastAsia="仿宋_GB2312" w:cs="微软雅黑"/>
          <w:color w:val="auto"/>
          <w:sz w:val="32"/>
          <w:szCs w:val="32"/>
          <w:lang w:eastAsia="zh-CN"/>
        </w:rPr>
        <w:t xml:space="preserve"> </w:t>
      </w:r>
      <w:r>
        <w:rPr>
          <w:rFonts w:hint="eastAsia" w:ascii="仿宋_GB2312" w:hAnsi="微软雅黑" w:eastAsia="仿宋_GB2312" w:cs="微软雅黑"/>
          <w:color w:val="auto"/>
          <w:sz w:val="32"/>
          <w:szCs w:val="32"/>
        </w:rPr>
        <w:t>专家库管理系统收录入库专家的以下信息：</w:t>
      </w: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right="0" w:rightChars="0" w:firstLine="640" w:firstLineChars="200"/>
        <w:jc w:val="both"/>
        <w:textAlignment w:val="auto"/>
        <w:rPr>
          <w:rFonts w:hint="eastAsia" w:ascii="仿宋_GB2312" w:eastAsia="仿宋_GB2312"/>
          <w:color w:val="auto"/>
          <w:sz w:val="32"/>
          <w:szCs w:val="32"/>
        </w:rPr>
      </w:pPr>
      <w:r>
        <w:rPr>
          <w:rFonts w:hint="eastAsia" w:ascii="仿宋_GB2312" w:hAnsi="微软雅黑" w:eastAsia="仿宋_GB2312" w:cs="微软雅黑"/>
          <w:color w:val="auto"/>
          <w:sz w:val="32"/>
          <w:szCs w:val="32"/>
        </w:rPr>
        <w:t>（一）基本信息。包括专家姓名、性别、出生年月、工作单位、职务、需回避单位、学历学位、通讯地址、联系方式、教育、工作经历和银行账号信息、诚信声明等。</w:t>
      </w: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right="0" w:rightChars="0" w:firstLine="640" w:firstLineChars="200"/>
        <w:jc w:val="both"/>
        <w:textAlignment w:val="auto"/>
        <w:rPr>
          <w:rFonts w:hint="eastAsia" w:ascii="仿宋_GB2312" w:eastAsia="仿宋_GB2312"/>
          <w:color w:val="auto"/>
          <w:sz w:val="32"/>
          <w:szCs w:val="32"/>
        </w:rPr>
      </w:pPr>
      <w:r>
        <w:rPr>
          <w:rFonts w:hint="eastAsia" w:ascii="仿宋_GB2312" w:hAnsi="微软雅黑" w:eastAsia="仿宋_GB2312" w:cs="微软雅黑"/>
          <w:color w:val="auto"/>
          <w:sz w:val="32"/>
          <w:szCs w:val="32"/>
        </w:rPr>
        <w:t>（二）专业信息。包括熟悉学科、研究领域、专业职称、工作成就、学术成果等。</w:t>
      </w: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right="0" w:rightChars="0" w:firstLine="640" w:firstLineChars="200"/>
        <w:jc w:val="both"/>
        <w:textAlignment w:val="auto"/>
        <w:rPr>
          <w:rFonts w:hint="eastAsia" w:ascii="仿宋_GB2312" w:eastAsia="仿宋_GB2312"/>
          <w:color w:val="auto"/>
          <w:sz w:val="32"/>
          <w:szCs w:val="32"/>
        </w:rPr>
      </w:pPr>
      <w:r>
        <w:rPr>
          <w:rFonts w:hint="eastAsia" w:ascii="仿宋_GB2312" w:hAnsi="微软雅黑" w:eastAsia="仿宋_GB2312" w:cs="微软雅黑"/>
          <w:color w:val="auto"/>
          <w:sz w:val="32"/>
          <w:szCs w:val="32"/>
        </w:rPr>
        <w:t>（三）管理信息。包括抽取使用记录、评价情况和操作日志等。</w:t>
      </w: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right="0" w:rightChars="0" w:firstLine="640" w:firstLineChars="200"/>
        <w:jc w:val="both"/>
        <w:textAlignment w:val="auto"/>
        <w:rPr>
          <w:rFonts w:hint="eastAsia" w:ascii="仿宋_GB2312" w:eastAsia="仿宋_GB2312"/>
          <w:color w:val="auto"/>
          <w:sz w:val="32"/>
          <w:szCs w:val="32"/>
        </w:rPr>
      </w:pPr>
      <w:r>
        <w:rPr>
          <w:rFonts w:hint="eastAsia" w:ascii="仿宋_GB2312" w:hAnsi="微软雅黑" w:eastAsia="仿宋_GB2312" w:cs="微软雅黑"/>
          <w:color w:val="auto"/>
          <w:sz w:val="32"/>
          <w:szCs w:val="32"/>
        </w:rPr>
        <w:t>对于主动邀请、共建共享方式入库的专家可仅收录专家姓名、性别、出生年月、工作单位、熟悉学科、研究领域、专业职称或职务等关键信息。</w:t>
      </w: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right="0" w:rightChars="0" w:firstLine="643" w:firstLineChars="200"/>
        <w:jc w:val="both"/>
        <w:textAlignment w:val="auto"/>
        <w:rPr>
          <w:rFonts w:hint="eastAsia" w:ascii="仿宋_GB2312" w:eastAsia="仿宋_GB2312"/>
          <w:color w:val="auto"/>
          <w:sz w:val="32"/>
          <w:szCs w:val="32"/>
        </w:rPr>
      </w:pPr>
      <w:r>
        <w:rPr>
          <w:rStyle w:val="7"/>
          <w:rFonts w:hint="eastAsia" w:ascii="楷体_GB2312" w:hAnsi="微软雅黑" w:eastAsia="楷体_GB2312" w:cs="微软雅黑"/>
          <w:color w:val="auto"/>
          <w:sz w:val="32"/>
          <w:szCs w:val="32"/>
        </w:rPr>
        <w:t>第十三条</w:t>
      </w:r>
      <w:r>
        <w:rPr>
          <w:rStyle w:val="7"/>
          <w:rFonts w:hint="eastAsia" w:ascii="仿宋_GB2312" w:hAnsi="微软雅黑" w:eastAsia="仿宋_GB2312" w:cs="微软雅黑"/>
          <w:color w:val="auto"/>
          <w:sz w:val="32"/>
          <w:szCs w:val="32"/>
          <w:lang w:eastAsia="zh-CN"/>
        </w:rPr>
        <w:t xml:space="preserve"> </w:t>
      </w:r>
      <w:r>
        <w:rPr>
          <w:rFonts w:hint="eastAsia" w:ascii="仿宋_GB2312" w:hAnsi="微软雅黑" w:eastAsia="仿宋_GB2312" w:cs="微软雅黑"/>
          <w:color w:val="auto"/>
          <w:sz w:val="32"/>
          <w:szCs w:val="32"/>
        </w:rPr>
        <w:t>专家所在单位要认真履行法人主体责任，加强专家信息审核，及时向专家宣传科技计划管理政策；对学术失范、违法违纪等重大事项及时报告。如因单位审核不力、通报不及时，给项目评审造成重大影响的，参照《国家科技专家库管理办法（试行）》（国科办创〔2017〕25号）进行处理。</w:t>
      </w: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right="0" w:rightChars="0" w:firstLine="643" w:firstLineChars="200"/>
        <w:jc w:val="both"/>
        <w:textAlignment w:val="auto"/>
        <w:rPr>
          <w:rFonts w:hint="eastAsia" w:ascii="仿宋_GB2312" w:eastAsia="仿宋_GB2312"/>
          <w:color w:val="auto"/>
          <w:sz w:val="32"/>
          <w:szCs w:val="32"/>
        </w:rPr>
      </w:pPr>
      <w:r>
        <w:rPr>
          <w:rStyle w:val="7"/>
          <w:rFonts w:hint="eastAsia" w:ascii="楷体_GB2312" w:hAnsi="微软雅黑" w:eastAsia="楷体_GB2312" w:cs="微软雅黑"/>
          <w:color w:val="auto"/>
          <w:sz w:val="32"/>
          <w:szCs w:val="32"/>
        </w:rPr>
        <w:t>第十四条</w:t>
      </w:r>
      <w:r>
        <w:rPr>
          <w:rStyle w:val="7"/>
          <w:rFonts w:hint="eastAsia" w:ascii="仿宋_GB2312" w:hAnsi="微软雅黑" w:eastAsia="仿宋_GB2312" w:cs="微软雅黑"/>
          <w:color w:val="auto"/>
          <w:sz w:val="32"/>
          <w:szCs w:val="32"/>
          <w:lang w:eastAsia="zh-CN"/>
        </w:rPr>
        <w:t xml:space="preserve"> </w:t>
      </w:r>
      <w:r>
        <w:rPr>
          <w:rFonts w:hint="eastAsia" w:ascii="仿宋_GB2312" w:hAnsi="微软雅黑" w:eastAsia="仿宋_GB2312" w:cs="微软雅黑"/>
          <w:color w:val="auto"/>
          <w:sz w:val="32"/>
          <w:szCs w:val="32"/>
        </w:rPr>
        <w:t>市科技行政主管部门积极拓展专家信息采集和更新渠道，完善专家信息，定期组织专家库专家信息更新，并对更新的信息进行审核校验。</w:t>
      </w: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right="0" w:rightChars="0" w:firstLine="643" w:firstLineChars="200"/>
        <w:jc w:val="both"/>
        <w:textAlignment w:val="auto"/>
        <w:rPr>
          <w:rFonts w:hint="eastAsia" w:ascii="仿宋_GB2312" w:eastAsia="仿宋_GB2312"/>
          <w:color w:val="auto"/>
          <w:sz w:val="32"/>
          <w:szCs w:val="32"/>
        </w:rPr>
      </w:pPr>
      <w:r>
        <w:rPr>
          <w:rStyle w:val="7"/>
          <w:rFonts w:hint="eastAsia" w:ascii="楷体_GB2312" w:hAnsi="微软雅黑" w:eastAsia="楷体_GB2312" w:cs="微软雅黑"/>
          <w:color w:val="auto"/>
          <w:sz w:val="32"/>
          <w:szCs w:val="32"/>
        </w:rPr>
        <w:t>第十五条</w:t>
      </w:r>
      <w:r>
        <w:rPr>
          <w:rStyle w:val="7"/>
          <w:rFonts w:hint="eastAsia" w:ascii="仿宋_GB2312" w:hAnsi="微软雅黑" w:eastAsia="仿宋_GB2312" w:cs="微软雅黑"/>
          <w:color w:val="auto"/>
          <w:sz w:val="32"/>
          <w:szCs w:val="32"/>
          <w:lang w:eastAsia="zh-CN"/>
        </w:rPr>
        <w:t xml:space="preserve"> </w:t>
      </w:r>
      <w:r>
        <w:rPr>
          <w:rFonts w:hint="eastAsia" w:ascii="仿宋_GB2312" w:hAnsi="微软雅黑" w:eastAsia="仿宋_GB2312" w:cs="微软雅黑"/>
          <w:color w:val="auto"/>
          <w:sz w:val="32"/>
          <w:szCs w:val="32"/>
        </w:rPr>
        <w:t>专家库实行信息动态更新机制，入库专家可随时更新个人信息。信息发生变化的，专家应当及时更新信息。</w:t>
      </w: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right="0" w:rightChars="0" w:firstLine="643" w:firstLineChars="200"/>
        <w:jc w:val="both"/>
        <w:textAlignment w:val="auto"/>
        <w:rPr>
          <w:rFonts w:hint="eastAsia" w:ascii="仿宋_GB2312" w:eastAsia="仿宋_GB2312"/>
          <w:color w:val="auto"/>
          <w:sz w:val="32"/>
          <w:szCs w:val="32"/>
        </w:rPr>
      </w:pPr>
      <w:r>
        <w:rPr>
          <w:rStyle w:val="7"/>
          <w:rFonts w:hint="eastAsia" w:ascii="楷体_GB2312" w:hAnsi="微软雅黑" w:eastAsia="楷体_GB2312" w:cs="微软雅黑"/>
          <w:color w:val="auto"/>
          <w:sz w:val="32"/>
          <w:szCs w:val="32"/>
        </w:rPr>
        <w:t>第十六条</w:t>
      </w:r>
      <w:r>
        <w:rPr>
          <w:rStyle w:val="7"/>
          <w:rFonts w:hint="eastAsia" w:ascii="仿宋_GB2312" w:hAnsi="微软雅黑" w:eastAsia="仿宋_GB2312" w:cs="微软雅黑"/>
          <w:color w:val="auto"/>
          <w:sz w:val="32"/>
          <w:szCs w:val="32"/>
          <w:lang w:eastAsia="zh-CN"/>
        </w:rPr>
        <w:t xml:space="preserve"> </w:t>
      </w:r>
      <w:r>
        <w:rPr>
          <w:rFonts w:hint="eastAsia" w:ascii="仿宋_GB2312" w:hAnsi="微软雅黑" w:eastAsia="仿宋_GB2312" w:cs="微软雅黑"/>
          <w:color w:val="auto"/>
          <w:sz w:val="32"/>
          <w:szCs w:val="32"/>
        </w:rPr>
        <w:t>专家连续3年未对个人信息进行更新确认的，市科技行政主管部门暂停专家评审资格，待专家在规定时间内更新确认个人信息后，恢复专家评审资格，逾期未更新确认的，终止评审资格。</w:t>
      </w: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right="0" w:rightChars="0" w:firstLine="643" w:firstLineChars="200"/>
        <w:jc w:val="both"/>
        <w:textAlignment w:val="auto"/>
        <w:rPr>
          <w:rFonts w:hint="eastAsia" w:ascii="仿宋_GB2312" w:eastAsia="仿宋_GB2312"/>
          <w:color w:val="auto"/>
          <w:sz w:val="32"/>
          <w:szCs w:val="32"/>
        </w:rPr>
      </w:pPr>
      <w:r>
        <w:rPr>
          <w:rStyle w:val="7"/>
          <w:rFonts w:hint="eastAsia" w:ascii="楷体_GB2312" w:hAnsi="微软雅黑" w:eastAsia="楷体_GB2312" w:cs="微软雅黑"/>
          <w:color w:val="auto"/>
          <w:sz w:val="32"/>
          <w:szCs w:val="32"/>
        </w:rPr>
        <w:t>第十七条</w:t>
      </w:r>
      <w:r>
        <w:rPr>
          <w:rStyle w:val="7"/>
          <w:rFonts w:hint="eastAsia" w:ascii="仿宋_GB2312" w:hAnsi="微软雅黑" w:eastAsia="仿宋_GB2312" w:cs="微软雅黑"/>
          <w:color w:val="auto"/>
          <w:sz w:val="32"/>
          <w:szCs w:val="32"/>
          <w:lang w:eastAsia="zh-CN"/>
        </w:rPr>
        <w:t xml:space="preserve"> </w:t>
      </w:r>
      <w:r>
        <w:rPr>
          <w:rFonts w:hint="eastAsia" w:ascii="仿宋_GB2312" w:hAnsi="微软雅黑" w:eastAsia="仿宋_GB2312" w:cs="微软雅黑"/>
          <w:color w:val="auto"/>
          <w:sz w:val="32"/>
          <w:szCs w:val="32"/>
        </w:rPr>
        <w:t>专家因个人原因不再参加评审工作的，可以向市科技行政主管部门提出申请，经市科技行政主管部门确认后退出专家库。</w:t>
      </w: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right="0" w:rightChars="0" w:firstLine="643" w:firstLineChars="200"/>
        <w:jc w:val="both"/>
        <w:textAlignment w:val="auto"/>
        <w:rPr>
          <w:rFonts w:hint="eastAsia" w:ascii="仿宋_GB2312" w:eastAsia="仿宋_GB2312"/>
          <w:color w:val="auto"/>
          <w:sz w:val="32"/>
          <w:szCs w:val="32"/>
        </w:rPr>
      </w:pPr>
      <w:r>
        <w:rPr>
          <w:rStyle w:val="7"/>
          <w:rFonts w:hint="eastAsia" w:ascii="楷体_GB2312" w:hAnsi="微软雅黑" w:eastAsia="楷体_GB2312" w:cs="微软雅黑"/>
          <w:color w:val="auto"/>
          <w:sz w:val="32"/>
          <w:szCs w:val="32"/>
        </w:rPr>
        <w:t>第十八条</w:t>
      </w:r>
      <w:r>
        <w:rPr>
          <w:rStyle w:val="7"/>
          <w:rFonts w:hint="eastAsia" w:ascii="仿宋_GB2312" w:hAnsi="微软雅黑" w:eastAsia="仿宋_GB2312" w:cs="微软雅黑"/>
          <w:color w:val="auto"/>
          <w:sz w:val="32"/>
          <w:szCs w:val="32"/>
          <w:lang w:eastAsia="zh-CN"/>
        </w:rPr>
        <w:t xml:space="preserve"> </w:t>
      </w:r>
      <w:r>
        <w:rPr>
          <w:rFonts w:hint="eastAsia" w:ascii="仿宋_GB2312" w:hAnsi="微软雅黑" w:eastAsia="仿宋_GB2312" w:cs="微软雅黑"/>
          <w:color w:val="auto"/>
          <w:sz w:val="32"/>
          <w:szCs w:val="32"/>
        </w:rPr>
        <w:t>有以下情形之一的专家，应当终止评审资格，予以出库处理：</w:t>
      </w: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right="0" w:rightChars="0" w:firstLine="640" w:firstLineChars="200"/>
        <w:jc w:val="both"/>
        <w:textAlignment w:val="auto"/>
        <w:rPr>
          <w:rFonts w:hint="eastAsia" w:ascii="仿宋_GB2312" w:eastAsia="仿宋_GB2312"/>
          <w:color w:val="auto"/>
          <w:sz w:val="32"/>
          <w:szCs w:val="32"/>
        </w:rPr>
      </w:pPr>
      <w:r>
        <w:rPr>
          <w:rFonts w:hint="eastAsia" w:ascii="仿宋_GB2312" w:hAnsi="微软雅黑" w:eastAsia="仿宋_GB2312" w:cs="微软雅黑"/>
          <w:color w:val="auto"/>
          <w:sz w:val="32"/>
          <w:szCs w:val="32"/>
        </w:rPr>
        <w:t>（一）专家信息填报有虚假内容的，或未按要求补充完善信息的；</w:t>
      </w: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right="0" w:rightChars="0" w:firstLine="640" w:firstLineChars="200"/>
        <w:jc w:val="both"/>
        <w:textAlignment w:val="auto"/>
        <w:rPr>
          <w:rFonts w:hint="eastAsia" w:ascii="仿宋_GB2312" w:eastAsia="仿宋_GB2312"/>
          <w:color w:val="auto"/>
          <w:sz w:val="32"/>
          <w:szCs w:val="32"/>
        </w:rPr>
      </w:pPr>
      <w:r>
        <w:rPr>
          <w:rFonts w:hint="eastAsia" w:ascii="仿宋_GB2312" w:hAnsi="微软雅黑" w:eastAsia="仿宋_GB2312" w:cs="微软雅黑"/>
          <w:color w:val="auto"/>
          <w:sz w:val="32"/>
          <w:szCs w:val="32"/>
        </w:rPr>
        <w:t>（二）未能客观公正、科学合理履行专家职责的；</w:t>
      </w: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right="0" w:rightChars="0" w:firstLine="640" w:firstLineChars="200"/>
        <w:jc w:val="both"/>
        <w:textAlignment w:val="auto"/>
        <w:rPr>
          <w:rFonts w:hint="eastAsia" w:ascii="仿宋_GB2312" w:eastAsia="仿宋_GB2312"/>
          <w:color w:val="auto"/>
          <w:sz w:val="32"/>
          <w:szCs w:val="32"/>
        </w:rPr>
      </w:pPr>
      <w:r>
        <w:rPr>
          <w:rFonts w:hint="eastAsia" w:ascii="仿宋_GB2312" w:hAnsi="微软雅黑" w:eastAsia="仿宋_GB2312" w:cs="微软雅黑"/>
          <w:color w:val="auto"/>
          <w:sz w:val="32"/>
          <w:szCs w:val="32"/>
        </w:rPr>
        <w:t>（三）擅自泄漏评审的内容、过程和结果等重要信息的；</w:t>
      </w: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right="0" w:rightChars="0" w:firstLine="640" w:firstLineChars="200"/>
        <w:jc w:val="both"/>
        <w:textAlignment w:val="auto"/>
        <w:rPr>
          <w:rFonts w:hint="eastAsia" w:ascii="仿宋_GB2312" w:eastAsia="仿宋_GB2312"/>
          <w:color w:val="auto"/>
          <w:sz w:val="32"/>
          <w:szCs w:val="32"/>
        </w:rPr>
      </w:pPr>
      <w:r>
        <w:rPr>
          <w:rFonts w:hint="eastAsia" w:ascii="仿宋_GB2312" w:hAnsi="微软雅黑" w:eastAsia="仿宋_GB2312" w:cs="微软雅黑"/>
          <w:color w:val="auto"/>
          <w:sz w:val="32"/>
          <w:szCs w:val="32"/>
        </w:rPr>
        <w:t>（四）应当主动申请回避而不申请回避的；</w:t>
      </w: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right="0" w:rightChars="0" w:firstLine="640" w:firstLineChars="200"/>
        <w:jc w:val="both"/>
        <w:textAlignment w:val="auto"/>
        <w:rPr>
          <w:rFonts w:hint="eastAsia" w:ascii="仿宋_GB2312" w:eastAsia="仿宋_GB2312"/>
          <w:color w:val="auto"/>
          <w:sz w:val="32"/>
          <w:szCs w:val="32"/>
        </w:rPr>
      </w:pPr>
      <w:r>
        <w:rPr>
          <w:rFonts w:hint="eastAsia" w:ascii="仿宋_GB2312" w:hAnsi="微软雅黑" w:eastAsia="仿宋_GB2312" w:cs="微软雅黑"/>
          <w:color w:val="auto"/>
          <w:sz w:val="32"/>
          <w:szCs w:val="32"/>
        </w:rPr>
        <w:t>（五）在参加专家活动过程中，存在徇私舞弊，接受或索取相关单位（个人）的馈赠、宴请或不正当利益的；</w:t>
      </w: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right="0" w:rightChars="0" w:firstLine="640" w:firstLineChars="200"/>
        <w:jc w:val="both"/>
        <w:textAlignment w:val="auto"/>
        <w:rPr>
          <w:rFonts w:hint="eastAsia" w:ascii="仿宋_GB2312" w:eastAsia="仿宋_GB2312"/>
          <w:color w:val="auto"/>
          <w:sz w:val="32"/>
          <w:szCs w:val="32"/>
        </w:rPr>
      </w:pPr>
      <w:r>
        <w:rPr>
          <w:rFonts w:hint="eastAsia" w:ascii="仿宋_GB2312" w:hAnsi="微软雅黑" w:eastAsia="仿宋_GB2312" w:cs="微软雅黑"/>
          <w:color w:val="auto"/>
          <w:sz w:val="32"/>
          <w:szCs w:val="32"/>
        </w:rPr>
        <w:t>（六）存在严重失信行为的；</w:t>
      </w: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right="0" w:rightChars="0" w:firstLine="640" w:firstLineChars="200"/>
        <w:jc w:val="both"/>
        <w:textAlignment w:val="auto"/>
        <w:rPr>
          <w:rFonts w:hint="eastAsia" w:ascii="仿宋_GB2312" w:eastAsia="仿宋_GB2312"/>
          <w:color w:val="auto"/>
          <w:sz w:val="32"/>
          <w:szCs w:val="32"/>
        </w:rPr>
      </w:pPr>
      <w:r>
        <w:rPr>
          <w:rFonts w:hint="eastAsia" w:ascii="仿宋_GB2312" w:hAnsi="微软雅黑" w:eastAsia="仿宋_GB2312" w:cs="微软雅黑"/>
          <w:color w:val="auto"/>
          <w:sz w:val="32"/>
          <w:szCs w:val="32"/>
        </w:rPr>
        <w:t>（七）触犯法律、法规而被追究法律责任的；</w:t>
      </w: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right="0" w:rightChars="0" w:firstLine="640" w:firstLineChars="200"/>
        <w:jc w:val="both"/>
        <w:textAlignment w:val="auto"/>
        <w:rPr>
          <w:rFonts w:hint="eastAsia" w:ascii="仿宋_GB2312" w:eastAsia="仿宋_GB2312"/>
          <w:color w:val="auto"/>
          <w:sz w:val="32"/>
          <w:szCs w:val="32"/>
        </w:rPr>
      </w:pPr>
      <w:r>
        <w:rPr>
          <w:rFonts w:hint="eastAsia" w:ascii="仿宋_GB2312" w:hAnsi="微软雅黑" w:eastAsia="仿宋_GB2312" w:cs="微软雅黑"/>
          <w:color w:val="auto"/>
          <w:sz w:val="32"/>
          <w:szCs w:val="32"/>
        </w:rPr>
        <w:t>（八）开除公职或党籍的；</w:t>
      </w: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right="0" w:rightChars="0" w:firstLine="640" w:firstLineChars="200"/>
        <w:jc w:val="both"/>
        <w:textAlignment w:val="auto"/>
        <w:rPr>
          <w:rFonts w:hint="eastAsia" w:ascii="仿宋_GB2312" w:eastAsia="仿宋_GB2312"/>
          <w:color w:val="auto"/>
          <w:sz w:val="32"/>
          <w:szCs w:val="32"/>
        </w:rPr>
      </w:pPr>
      <w:r>
        <w:rPr>
          <w:rFonts w:hint="eastAsia" w:ascii="仿宋_GB2312" w:hAnsi="微软雅黑" w:eastAsia="仿宋_GB2312" w:cs="微软雅黑"/>
          <w:color w:val="auto"/>
          <w:sz w:val="32"/>
          <w:szCs w:val="32"/>
        </w:rPr>
        <w:t>（九）存在伪造、篡改和剽窃等学术不端行为，发生科研道德和伦理责任问题的；</w:t>
      </w: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right="0" w:rightChars="0" w:firstLine="640" w:firstLineChars="200"/>
        <w:jc w:val="both"/>
        <w:textAlignment w:val="auto"/>
        <w:rPr>
          <w:rFonts w:hint="eastAsia" w:ascii="仿宋_GB2312" w:eastAsia="仿宋_GB2312"/>
          <w:color w:val="auto"/>
          <w:sz w:val="32"/>
          <w:szCs w:val="32"/>
        </w:rPr>
      </w:pPr>
      <w:r>
        <w:rPr>
          <w:rFonts w:hint="eastAsia" w:ascii="仿宋_GB2312" w:hAnsi="微软雅黑" w:eastAsia="仿宋_GB2312" w:cs="微软雅黑"/>
          <w:color w:val="auto"/>
          <w:sz w:val="32"/>
          <w:szCs w:val="32"/>
        </w:rPr>
        <w:t>（十）其他情形不适宜担任专家的。</w:t>
      </w: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right="0" w:rightChars="0" w:firstLine="640" w:firstLineChars="200"/>
        <w:jc w:val="both"/>
        <w:textAlignment w:val="auto"/>
        <w:rPr>
          <w:rFonts w:hint="eastAsia" w:ascii="仿宋_GB2312" w:eastAsia="仿宋_GB2312"/>
          <w:color w:val="auto"/>
          <w:sz w:val="32"/>
          <w:szCs w:val="32"/>
        </w:rPr>
      </w:pPr>
      <w:r>
        <w:rPr>
          <w:rFonts w:hint="eastAsia" w:ascii="仿宋_GB2312" w:hAnsi="微软雅黑" w:eastAsia="仿宋_GB2312" w:cs="微软雅黑"/>
          <w:color w:val="auto"/>
          <w:sz w:val="32"/>
          <w:szCs w:val="32"/>
        </w:rPr>
        <w:t>对于专家有上述情况的，由市科技行政主管部门核实相关情况后，按程序作出库处理。对终止评审资格，予以出库处理情况不服的，可向市科技行政主管部门申请复审。</w:t>
      </w: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right="0" w:rightChars="0" w:firstLine="643" w:firstLineChars="200"/>
        <w:jc w:val="both"/>
        <w:textAlignment w:val="auto"/>
        <w:rPr>
          <w:rFonts w:hint="eastAsia" w:ascii="仿宋_GB2312" w:eastAsia="仿宋_GB2312"/>
          <w:color w:val="auto"/>
          <w:sz w:val="32"/>
          <w:szCs w:val="32"/>
        </w:rPr>
      </w:pPr>
      <w:r>
        <w:rPr>
          <w:rStyle w:val="7"/>
          <w:rFonts w:hint="eastAsia" w:ascii="楷体_GB2312" w:hAnsi="微软雅黑" w:eastAsia="楷体_GB2312" w:cs="微软雅黑"/>
          <w:color w:val="auto"/>
          <w:sz w:val="32"/>
          <w:szCs w:val="32"/>
        </w:rPr>
        <w:t>第十九条</w:t>
      </w:r>
      <w:r>
        <w:rPr>
          <w:rStyle w:val="7"/>
          <w:rFonts w:hint="eastAsia" w:ascii="仿宋_GB2312" w:hAnsi="微软雅黑" w:eastAsia="仿宋_GB2312" w:cs="微软雅黑"/>
          <w:color w:val="auto"/>
          <w:sz w:val="32"/>
          <w:szCs w:val="32"/>
          <w:lang w:eastAsia="zh-CN"/>
        </w:rPr>
        <w:t xml:space="preserve"> </w:t>
      </w:r>
      <w:r>
        <w:rPr>
          <w:rFonts w:hint="eastAsia" w:ascii="仿宋_GB2312" w:hAnsi="微软雅黑" w:eastAsia="仿宋_GB2312" w:cs="微软雅黑"/>
          <w:color w:val="auto"/>
          <w:sz w:val="32"/>
          <w:szCs w:val="32"/>
        </w:rPr>
        <w:t>市科技行政主管部门应当从工作态度、政策水平、专业评审的公平性、公正性等方面，对专家参加评审活动进行评价，并对专家库进行动态管理，不断充实和完善专家资源。</w:t>
      </w: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right="0" w:rightChars="0"/>
        <w:jc w:val="center"/>
        <w:textAlignment w:val="auto"/>
        <w:rPr>
          <w:rStyle w:val="7"/>
          <w:rFonts w:ascii="黑体" w:hAnsi="黑体" w:eastAsia="黑体" w:cs="微软雅黑"/>
          <w:bCs/>
          <w:color w:val="auto"/>
        </w:rPr>
      </w:pPr>
      <w:r>
        <w:rPr>
          <w:rStyle w:val="7"/>
          <w:rFonts w:hint="eastAsia" w:ascii="黑体" w:hAnsi="黑体" w:eastAsia="黑体" w:cs="微软雅黑"/>
          <w:b w:val="0"/>
          <w:bCs/>
          <w:color w:val="auto"/>
          <w:sz w:val="32"/>
          <w:szCs w:val="32"/>
        </w:rPr>
        <w:t>第三章 专家选取和管理</w:t>
      </w: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right="0" w:rightChars="0" w:firstLine="643" w:firstLineChars="200"/>
        <w:jc w:val="both"/>
        <w:textAlignment w:val="auto"/>
        <w:rPr>
          <w:rFonts w:hint="eastAsia" w:ascii="仿宋_GB2312" w:eastAsia="仿宋_GB2312"/>
          <w:color w:val="auto"/>
          <w:sz w:val="32"/>
          <w:szCs w:val="32"/>
        </w:rPr>
      </w:pPr>
      <w:r>
        <w:rPr>
          <w:rStyle w:val="7"/>
          <w:rFonts w:hint="eastAsia" w:ascii="楷体_GB2312" w:hAnsi="微软雅黑" w:eastAsia="楷体_GB2312" w:cs="微软雅黑"/>
          <w:color w:val="auto"/>
          <w:sz w:val="32"/>
          <w:szCs w:val="32"/>
        </w:rPr>
        <w:t>第二十条</w:t>
      </w:r>
      <w:r>
        <w:rPr>
          <w:rStyle w:val="7"/>
          <w:rFonts w:hint="eastAsia" w:ascii="仿宋_GB2312" w:hAnsi="微软雅黑" w:eastAsia="仿宋_GB2312" w:cs="微软雅黑"/>
          <w:color w:val="auto"/>
          <w:sz w:val="32"/>
          <w:szCs w:val="32"/>
          <w:lang w:eastAsia="zh-CN"/>
        </w:rPr>
        <w:t xml:space="preserve"> </w:t>
      </w:r>
      <w:r>
        <w:rPr>
          <w:rFonts w:hint="eastAsia" w:ascii="仿宋_GB2312" w:hAnsi="微软雅黑" w:eastAsia="仿宋_GB2312" w:cs="微软雅黑"/>
          <w:color w:val="auto"/>
          <w:sz w:val="32"/>
          <w:szCs w:val="32"/>
        </w:rPr>
        <w:t>市科技行政主管部门从专家库中选取专家，应当遵循诚信、选用分离、同行评议、回避、轮换等原则。</w:t>
      </w: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right="0" w:rightChars="0" w:firstLine="643" w:firstLineChars="200"/>
        <w:jc w:val="both"/>
        <w:textAlignment w:val="auto"/>
        <w:rPr>
          <w:rFonts w:hint="eastAsia" w:ascii="仿宋_GB2312" w:eastAsia="仿宋_GB2312"/>
          <w:color w:val="auto"/>
          <w:sz w:val="32"/>
          <w:szCs w:val="32"/>
        </w:rPr>
      </w:pPr>
      <w:r>
        <w:rPr>
          <w:rStyle w:val="7"/>
          <w:rFonts w:hint="eastAsia" w:ascii="楷体_GB2312" w:hAnsi="微软雅黑" w:eastAsia="楷体_GB2312" w:cs="微软雅黑"/>
          <w:color w:val="auto"/>
          <w:sz w:val="32"/>
          <w:szCs w:val="32"/>
        </w:rPr>
        <w:t>第二十一条</w:t>
      </w:r>
      <w:r>
        <w:rPr>
          <w:rStyle w:val="7"/>
          <w:rFonts w:hint="eastAsia" w:ascii="仿宋_GB2312" w:hAnsi="微软雅黑" w:eastAsia="仿宋_GB2312" w:cs="微软雅黑"/>
          <w:color w:val="auto"/>
          <w:sz w:val="32"/>
          <w:szCs w:val="32"/>
          <w:lang w:eastAsia="zh-CN"/>
        </w:rPr>
        <w:t xml:space="preserve"> </w:t>
      </w:r>
      <w:r>
        <w:rPr>
          <w:rFonts w:hint="eastAsia" w:ascii="仿宋_GB2312" w:hAnsi="微软雅黑" w:eastAsia="仿宋_GB2312" w:cs="微软雅黑"/>
          <w:color w:val="auto"/>
          <w:sz w:val="32"/>
          <w:szCs w:val="32"/>
        </w:rPr>
        <w:t>市科技行政主管部门选取邀请专家与使用专家的岗位，应当分离。</w:t>
      </w: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right="0" w:rightChars="0" w:firstLine="643" w:firstLineChars="200"/>
        <w:jc w:val="both"/>
        <w:textAlignment w:val="auto"/>
        <w:rPr>
          <w:rFonts w:hint="eastAsia" w:ascii="仿宋_GB2312" w:eastAsia="仿宋_GB2312"/>
          <w:color w:val="auto"/>
          <w:sz w:val="32"/>
          <w:szCs w:val="32"/>
        </w:rPr>
      </w:pPr>
      <w:r>
        <w:rPr>
          <w:rStyle w:val="7"/>
          <w:rFonts w:hint="eastAsia" w:ascii="楷体_GB2312" w:hAnsi="微软雅黑" w:eastAsia="楷体_GB2312" w:cs="微软雅黑"/>
          <w:color w:val="auto"/>
          <w:sz w:val="32"/>
          <w:szCs w:val="32"/>
        </w:rPr>
        <w:t>第二十二条</w:t>
      </w:r>
      <w:r>
        <w:rPr>
          <w:rStyle w:val="7"/>
          <w:rFonts w:hint="eastAsia" w:ascii="楷体_GB2312" w:hAnsi="微软雅黑" w:eastAsia="楷体_GB2312" w:cs="微软雅黑"/>
          <w:color w:val="auto"/>
          <w:sz w:val="32"/>
          <w:szCs w:val="32"/>
          <w:lang w:eastAsia="zh-CN"/>
        </w:rPr>
        <w:t xml:space="preserve"> </w:t>
      </w:r>
      <w:r>
        <w:rPr>
          <w:rFonts w:hint="eastAsia" w:ascii="仿宋_GB2312" w:hAnsi="微软雅黑" w:eastAsia="仿宋_GB2312" w:cs="微软雅黑"/>
          <w:color w:val="auto"/>
          <w:sz w:val="32"/>
          <w:szCs w:val="32"/>
        </w:rPr>
        <w:t>一般项目评审专家原则上从一般项目专家库中随机抽取。重大项目评审专家从重大项目专家库遴选。</w:t>
      </w: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right="0" w:rightChars="0" w:firstLine="643" w:firstLineChars="200"/>
        <w:jc w:val="both"/>
        <w:textAlignment w:val="auto"/>
        <w:rPr>
          <w:rFonts w:hint="eastAsia" w:ascii="仿宋_GB2312" w:eastAsia="仿宋_GB2312"/>
          <w:color w:val="auto"/>
          <w:sz w:val="32"/>
          <w:szCs w:val="32"/>
        </w:rPr>
      </w:pPr>
      <w:r>
        <w:rPr>
          <w:rStyle w:val="7"/>
          <w:rFonts w:hint="eastAsia" w:ascii="楷体_GB2312" w:hAnsi="微软雅黑" w:eastAsia="楷体_GB2312" w:cs="微软雅黑"/>
          <w:color w:val="auto"/>
          <w:sz w:val="32"/>
          <w:szCs w:val="32"/>
        </w:rPr>
        <w:t>第二十三条</w:t>
      </w:r>
      <w:r>
        <w:rPr>
          <w:rStyle w:val="7"/>
          <w:rFonts w:hint="eastAsia" w:ascii="仿宋_GB2312" w:hAnsi="微软雅黑" w:eastAsia="仿宋_GB2312" w:cs="微软雅黑"/>
          <w:color w:val="auto"/>
          <w:sz w:val="32"/>
          <w:szCs w:val="32"/>
          <w:lang w:eastAsia="zh-CN"/>
        </w:rPr>
        <w:t xml:space="preserve"> </w:t>
      </w:r>
      <w:r>
        <w:rPr>
          <w:rFonts w:hint="eastAsia" w:ascii="仿宋_GB2312" w:hAnsi="微软雅黑" w:eastAsia="仿宋_GB2312" w:cs="微软雅黑"/>
          <w:color w:val="auto"/>
          <w:sz w:val="32"/>
          <w:szCs w:val="32"/>
        </w:rPr>
        <w:t>市科技行政主管部门组织的科技计划项目评审，根据科技计划类别和项目类型特点，确定评审专家构成及选取条件和范围，从专家库中选取专家，组成评审专家组。</w:t>
      </w: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right="0" w:rightChars="0" w:firstLine="640" w:firstLineChars="200"/>
        <w:jc w:val="both"/>
        <w:textAlignment w:val="auto"/>
        <w:rPr>
          <w:rFonts w:hint="eastAsia" w:ascii="仿宋_GB2312" w:eastAsia="仿宋_GB2312"/>
          <w:color w:val="auto"/>
          <w:sz w:val="32"/>
          <w:szCs w:val="32"/>
        </w:rPr>
      </w:pPr>
      <w:r>
        <w:rPr>
          <w:rFonts w:hint="eastAsia" w:ascii="仿宋_GB2312" w:hAnsi="微软雅黑" w:eastAsia="仿宋_GB2312" w:cs="微软雅黑"/>
          <w:color w:val="auto"/>
          <w:sz w:val="32"/>
          <w:szCs w:val="32"/>
        </w:rPr>
        <w:t>需异地协助组织的科技计划项目评审，市科技行政主管部门应当提出项目评审需求，明确专家构成及选取条件和范围，由异地评审机构在当地专家库中选取专家并报备委托方。异地评审机构负责对其选取专家进行管理。</w:t>
      </w: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right="0" w:rightChars="0" w:firstLine="643" w:firstLineChars="200"/>
        <w:jc w:val="both"/>
        <w:textAlignment w:val="auto"/>
        <w:rPr>
          <w:rFonts w:hint="eastAsia" w:ascii="仿宋_GB2312" w:eastAsia="仿宋_GB2312"/>
          <w:color w:val="auto"/>
          <w:sz w:val="32"/>
          <w:szCs w:val="32"/>
        </w:rPr>
      </w:pPr>
      <w:r>
        <w:rPr>
          <w:rStyle w:val="7"/>
          <w:rFonts w:hint="eastAsia" w:ascii="楷体_GB2312" w:hAnsi="微软雅黑" w:eastAsia="楷体_GB2312" w:cs="微软雅黑"/>
          <w:color w:val="auto"/>
          <w:sz w:val="32"/>
          <w:szCs w:val="32"/>
        </w:rPr>
        <w:t>第二十四条</w:t>
      </w:r>
      <w:r>
        <w:rPr>
          <w:rStyle w:val="7"/>
          <w:rFonts w:hint="eastAsia" w:ascii="仿宋_GB2312" w:hAnsi="微软雅黑" w:eastAsia="仿宋_GB2312" w:cs="微软雅黑"/>
          <w:color w:val="auto"/>
          <w:sz w:val="32"/>
          <w:szCs w:val="32"/>
          <w:lang w:eastAsia="zh-CN"/>
        </w:rPr>
        <w:t xml:space="preserve"> </w:t>
      </w:r>
      <w:r>
        <w:rPr>
          <w:rFonts w:hint="eastAsia" w:ascii="仿宋_GB2312" w:hAnsi="微软雅黑" w:eastAsia="仿宋_GB2312" w:cs="微软雅黑"/>
          <w:color w:val="auto"/>
          <w:sz w:val="32"/>
          <w:szCs w:val="32"/>
        </w:rPr>
        <w:t>项目评审实行同行评议原则，评审专家组构成应当兼顾科学性、合理性和必要性，并充分考虑下列因素：</w:t>
      </w: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right="0" w:rightChars="0" w:firstLine="640" w:firstLineChars="200"/>
        <w:jc w:val="both"/>
        <w:textAlignment w:val="auto"/>
        <w:rPr>
          <w:rFonts w:hint="eastAsia" w:ascii="仿宋_GB2312" w:eastAsia="仿宋_GB2312"/>
          <w:color w:val="auto"/>
          <w:sz w:val="32"/>
          <w:szCs w:val="32"/>
        </w:rPr>
      </w:pPr>
      <w:r>
        <w:rPr>
          <w:rFonts w:hint="eastAsia" w:ascii="仿宋_GB2312" w:hAnsi="微软雅黑" w:eastAsia="仿宋_GB2312" w:cs="微软雅黑"/>
          <w:color w:val="auto"/>
          <w:sz w:val="32"/>
          <w:szCs w:val="32"/>
        </w:rPr>
        <w:t>（一）专家组原则上由3人及以上单数的专家组成；</w:t>
      </w: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right="0" w:rightChars="0" w:firstLine="640" w:firstLineChars="200"/>
        <w:jc w:val="both"/>
        <w:textAlignment w:val="auto"/>
        <w:rPr>
          <w:rFonts w:hint="eastAsia" w:ascii="仿宋_GB2312" w:eastAsia="仿宋_GB2312"/>
          <w:color w:val="auto"/>
          <w:sz w:val="32"/>
          <w:szCs w:val="32"/>
        </w:rPr>
      </w:pPr>
      <w:r>
        <w:rPr>
          <w:rFonts w:hint="eastAsia" w:ascii="仿宋_GB2312" w:hAnsi="微软雅黑" w:eastAsia="仿宋_GB2312" w:cs="微软雅黑"/>
          <w:color w:val="auto"/>
          <w:sz w:val="32"/>
          <w:szCs w:val="32"/>
        </w:rPr>
        <w:t>（二）研究开发类专家，应当选取活跃在科研一线、在专业水平和知识结构上与科技管理要求相符的专家参与评审；</w:t>
      </w: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right="0" w:rightChars="0" w:firstLine="640" w:firstLineChars="200"/>
        <w:jc w:val="both"/>
        <w:textAlignment w:val="auto"/>
        <w:rPr>
          <w:rFonts w:hint="eastAsia" w:ascii="仿宋_GB2312" w:eastAsia="仿宋_GB2312"/>
          <w:color w:val="auto"/>
          <w:sz w:val="32"/>
          <w:szCs w:val="32"/>
        </w:rPr>
      </w:pPr>
      <w:r>
        <w:rPr>
          <w:rFonts w:hint="eastAsia" w:ascii="仿宋_GB2312" w:hAnsi="微软雅黑" w:eastAsia="仿宋_GB2312" w:cs="微软雅黑"/>
          <w:color w:val="auto"/>
          <w:sz w:val="32"/>
          <w:szCs w:val="32"/>
        </w:rPr>
        <w:t>（三）与产业应用结合紧密的项目，原则上应当选取活跃在产业一线的专家参与评审；</w:t>
      </w: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right="0" w:rightChars="0" w:firstLine="640" w:firstLineChars="200"/>
        <w:jc w:val="both"/>
        <w:textAlignment w:val="auto"/>
        <w:rPr>
          <w:rFonts w:hint="eastAsia" w:ascii="仿宋_GB2312" w:eastAsia="仿宋_GB2312"/>
          <w:color w:val="auto"/>
          <w:sz w:val="32"/>
          <w:szCs w:val="32"/>
        </w:rPr>
      </w:pPr>
      <w:r>
        <w:rPr>
          <w:rFonts w:hint="eastAsia" w:ascii="仿宋_GB2312" w:hAnsi="微软雅黑" w:eastAsia="仿宋_GB2312" w:cs="微软雅黑"/>
          <w:color w:val="auto"/>
          <w:sz w:val="32"/>
          <w:szCs w:val="32"/>
        </w:rPr>
        <w:t>（四）同一专家组中来自同一法人单位的专家原则上只能有1名。</w:t>
      </w: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right="0" w:rightChars="0" w:firstLine="643" w:firstLineChars="200"/>
        <w:jc w:val="both"/>
        <w:textAlignment w:val="auto"/>
        <w:rPr>
          <w:rFonts w:hint="eastAsia" w:ascii="仿宋_GB2312" w:eastAsia="仿宋_GB2312"/>
          <w:color w:val="auto"/>
          <w:sz w:val="32"/>
          <w:szCs w:val="32"/>
        </w:rPr>
      </w:pPr>
      <w:r>
        <w:rPr>
          <w:rStyle w:val="7"/>
          <w:rFonts w:hint="eastAsia" w:ascii="楷体_GB2312" w:hAnsi="微软雅黑" w:eastAsia="楷体_GB2312" w:cs="微软雅黑"/>
          <w:color w:val="auto"/>
          <w:sz w:val="32"/>
          <w:szCs w:val="32"/>
        </w:rPr>
        <w:t>第二十五条</w:t>
      </w:r>
      <w:r>
        <w:rPr>
          <w:rStyle w:val="7"/>
          <w:rFonts w:hint="eastAsia" w:ascii="楷体_GB2312" w:hAnsi="微软雅黑" w:eastAsia="楷体_GB2312" w:cs="微软雅黑"/>
          <w:color w:val="auto"/>
          <w:sz w:val="32"/>
          <w:szCs w:val="32"/>
          <w:lang w:eastAsia="zh-CN"/>
        </w:rPr>
        <w:t xml:space="preserve"> </w:t>
      </w:r>
      <w:r>
        <w:rPr>
          <w:rFonts w:hint="eastAsia" w:ascii="仿宋_GB2312" w:hAnsi="微软雅黑" w:eastAsia="仿宋_GB2312" w:cs="微软雅黑"/>
          <w:color w:val="auto"/>
          <w:sz w:val="32"/>
          <w:szCs w:val="32"/>
        </w:rPr>
        <w:t>专家选取遵循专家轮换机制，避免同一专家在短期内多次参加各类评审活动，原则上1个月内参加不超过4次评审活动。</w:t>
      </w: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right="0" w:rightChars="0" w:firstLine="643" w:firstLineChars="200"/>
        <w:jc w:val="both"/>
        <w:textAlignment w:val="auto"/>
        <w:rPr>
          <w:rFonts w:hint="eastAsia" w:ascii="仿宋_GB2312" w:eastAsia="仿宋_GB2312"/>
          <w:color w:val="auto"/>
          <w:sz w:val="32"/>
          <w:szCs w:val="32"/>
        </w:rPr>
      </w:pPr>
      <w:r>
        <w:rPr>
          <w:rStyle w:val="7"/>
          <w:rFonts w:hint="eastAsia" w:ascii="楷体_GB2312" w:hAnsi="微软雅黑" w:eastAsia="楷体_GB2312" w:cs="微软雅黑"/>
          <w:color w:val="auto"/>
          <w:sz w:val="32"/>
          <w:szCs w:val="32"/>
        </w:rPr>
        <w:t>第二十六条</w:t>
      </w:r>
      <w:r>
        <w:rPr>
          <w:rStyle w:val="7"/>
          <w:rFonts w:hint="eastAsia" w:ascii="仿宋_GB2312" w:hAnsi="微软雅黑" w:eastAsia="仿宋_GB2312" w:cs="微软雅黑"/>
          <w:color w:val="auto"/>
          <w:sz w:val="32"/>
          <w:szCs w:val="32"/>
          <w:lang w:eastAsia="zh-CN"/>
        </w:rPr>
        <w:t xml:space="preserve"> </w:t>
      </w:r>
      <w:r>
        <w:rPr>
          <w:rFonts w:hint="eastAsia" w:ascii="仿宋_GB2312" w:hAnsi="微软雅黑" w:eastAsia="仿宋_GB2312" w:cs="微软雅黑"/>
          <w:color w:val="auto"/>
          <w:sz w:val="32"/>
          <w:szCs w:val="32"/>
        </w:rPr>
        <w:t>专家选取遵循回避原则。有下列情形之一的，专家应当主动回避：</w:t>
      </w: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right="0" w:rightChars="0" w:firstLine="640" w:firstLineChars="200"/>
        <w:jc w:val="both"/>
        <w:textAlignment w:val="auto"/>
        <w:rPr>
          <w:rFonts w:hint="eastAsia" w:ascii="仿宋_GB2312" w:eastAsia="仿宋_GB2312"/>
          <w:color w:val="auto"/>
          <w:sz w:val="32"/>
          <w:szCs w:val="32"/>
        </w:rPr>
      </w:pPr>
      <w:r>
        <w:rPr>
          <w:rFonts w:hint="eastAsia" w:ascii="仿宋_GB2312" w:hAnsi="微软雅黑" w:eastAsia="仿宋_GB2312" w:cs="微软雅黑"/>
          <w:color w:val="auto"/>
          <w:sz w:val="32"/>
          <w:szCs w:val="32"/>
        </w:rPr>
        <w:t>（一）与申请人、项目组主要成员属于同一单位的；</w:t>
      </w: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right="0" w:rightChars="0" w:firstLine="640" w:firstLineChars="200"/>
        <w:jc w:val="both"/>
        <w:textAlignment w:val="auto"/>
        <w:rPr>
          <w:rFonts w:hint="eastAsia" w:ascii="仿宋_GB2312" w:eastAsia="仿宋_GB2312"/>
          <w:color w:val="auto"/>
          <w:sz w:val="32"/>
          <w:szCs w:val="32"/>
        </w:rPr>
      </w:pPr>
      <w:r>
        <w:rPr>
          <w:rFonts w:hint="eastAsia" w:ascii="仿宋_GB2312" w:hAnsi="微软雅黑" w:eastAsia="仿宋_GB2312" w:cs="微软雅黑"/>
          <w:color w:val="auto"/>
          <w:sz w:val="32"/>
          <w:szCs w:val="32"/>
        </w:rPr>
        <w:t>（二）2年内与被评审项目申报单位有过聘用关系（含股东、董事，作咨询、顾问或兼职教授等）的；</w:t>
      </w: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right="0" w:rightChars="0" w:firstLine="640" w:firstLineChars="200"/>
        <w:jc w:val="both"/>
        <w:textAlignment w:val="auto"/>
        <w:rPr>
          <w:rFonts w:hint="eastAsia" w:ascii="仿宋_GB2312" w:eastAsia="仿宋_GB2312"/>
          <w:color w:val="auto"/>
          <w:sz w:val="32"/>
          <w:szCs w:val="32"/>
        </w:rPr>
      </w:pPr>
      <w:r>
        <w:rPr>
          <w:rFonts w:hint="eastAsia" w:ascii="仿宋_GB2312" w:hAnsi="微软雅黑" w:eastAsia="仿宋_GB2312" w:cs="微软雅黑"/>
          <w:color w:val="auto"/>
          <w:sz w:val="32"/>
          <w:szCs w:val="32"/>
        </w:rPr>
        <w:t>（三）参与过所评审项目的研究、申报或推荐等工作的；</w:t>
      </w: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right="0" w:rightChars="0" w:firstLine="640" w:firstLineChars="200"/>
        <w:jc w:val="both"/>
        <w:textAlignment w:val="auto"/>
        <w:rPr>
          <w:rFonts w:hint="eastAsia" w:ascii="仿宋_GB2312" w:eastAsia="仿宋_GB2312"/>
          <w:color w:val="auto"/>
          <w:sz w:val="32"/>
          <w:szCs w:val="32"/>
        </w:rPr>
      </w:pPr>
      <w:r>
        <w:rPr>
          <w:rFonts w:hint="eastAsia" w:ascii="仿宋_GB2312" w:hAnsi="微软雅黑" w:eastAsia="仿宋_GB2312" w:cs="微软雅黑"/>
          <w:color w:val="auto"/>
          <w:sz w:val="32"/>
          <w:szCs w:val="32"/>
        </w:rPr>
        <w:t>（四）与被评审项目负责人或参与人员有近亲属关系以及其他重大利益关系的；</w:t>
      </w: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right="0" w:rightChars="0" w:firstLine="640" w:firstLineChars="200"/>
        <w:jc w:val="both"/>
        <w:textAlignment w:val="auto"/>
        <w:rPr>
          <w:rFonts w:hint="eastAsia" w:ascii="仿宋_GB2312" w:eastAsia="仿宋_GB2312"/>
          <w:color w:val="auto"/>
          <w:sz w:val="32"/>
          <w:szCs w:val="32"/>
        </w:rPr>
      </w:pPr>
      <w:r>
        <w:rPr>
          <w:rFonts w:hint="eastAsia" w:ascii="仿宋_GB2312" w:hAnsi="微软雅黑" w:eastAsia="仿宋_GB2312" w:cs="微软雅黑"/>
          <w:color w:val="auto"/>
          <w:sz w:val="32"/>
          <w:szCs w:val="32"/>
        </w:rPr>
        <w:t>（五）近亲属与被评审项目负责人或参与人员有近亲属关系以及其他重大利益关系的；</w:t>
      </w: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right="0" w:rightChars="0" w:firstLine="640" w:firstLineChars="200"/>
        <w:jc w:val="both"/>
        <w:textAlignment w:val="auto"/>
        <w:rPr>
          <w:rFonts w:hint="eastAsia" w:ascii="仿宋_GB2312" w:eastAsia="仿宋_GB2312"/>
          <w:color w:val="auto"/>
          <w:sz w:val="32"/>
          <w:szCs w:val="32"/>
        </w:rPr>
      </w:pPr>
      <w:r>
        <w:rPr>
          <w:rFonts w:hint="eastAsia" w:ascii="仿宋_GB2312" w:hAnsi="微软雅黑" w:eastAsia="仿宋_GB2312" w:cs="微软雅黑"/>
          <w:color w:val="auto"/>
          <w:sz w:val="32"/>
          <w:szCs w:val="32"/>
        </w:rPr>
        <w:t>（六）与申请人存在研究生师生关系的，或与申请人师从同一研究生指导教师的；</w:t>
      </w: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right="0" w:rightChars="0" w:firstLine="640" w:firstLineChars="200"/>
        <w:jc w:val="both"/>
        <w:textAlignment w:val="auto"/>
        <w:rPr>
          <w:rFonts w:hint="eastAsia" w:ascii="仿宋_GB2312" w:eastAsia="仿宋_GB2312"/>
          <w:color w:val="auto"/>
          <w:sz w:val="32"/>
          <w:szCs w:val="32"/>
        </w:rPr>
      </w:pPr>
      <w:r>
        <w:rPr>
          <w:rFonts w:hint="eastAsia" w:ascii="仿宋_GB2312" w:hAnsi="微软雅黑" w:eastAsia="仿宋_GB2312" w:cs="微软雅黑"/>
          <w:color w:val="auto"/>
          <w:sz w:val="32"/>
          <w:szCs w:val="32"/>
        </w:rPr>
        <w:t>（七）与申请人、参与者过去3年内在科研项目、科技奖、学术论文、申请专利等方面有合作关系的；</w:t>
      </w: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right="0" w:rightChars="0" w:firstLine="640" w:firstLineChars="200"/>
        <w:jc w:val="both"/>
        <w:textAlignment w:val="auto"/>
        <w:rPr>
          <w:rFonts w:hint="eastAsia" w:ascii="仿宋_GB2312" w:eastAsia="仿宋_GB2312"/>
          <w:color w:val="auto"/>
          <w:sz w:val="32"/>
          <w:szCs w:val="32"/>
        </w:rPr>
      </w:pPr>
      <w:r>
        <w:rPr>
          <w:rFonts w:hint="eastAsia" w:ascii="仿宋_GB2312" w:hAnsi="微软雅黑" w:eastAsia="仿宋_GB2312" w:cs="微软雅黑"/>
          <w:color w:val="auto"/>
          <w:sz w:val="32"/>
          <w:szCs w:val="32"/>
        </w:rPr>
        <w:t>（八）与被评审项目单位有持有股权（申报单位为上市公司的除外）等经济利害关系的；</w:t>
      </w: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right="0" w:rightChars="0" w:firstLine="640" w:firstLineChars="200"/>
        <w:jc w:val="both"/>
        <w:textAlignment w:val="auto"/>
        <w:rPr>
          <w:rFonts w:hint="eastAsia" w:ascii="仿宋_GB2312" w:eastAsia="仿宋_GB2312"/>
          <w:color w:val="auto"/>
          <w:sz w:val="32"/>
          <w:szCs w:val="32"/>
        </w:rPr>
      </w:pPr>
      <w:r>
        <w:rPr>
          <w:rFonts w:hint="eastAsia" w:ascii="仿宋_GB2312" w:hAnsi="微软雅黑" w:eastAsia="仿宋_GB2312" w:cs="微软雅黑"/>
          <w:color w:val="auto"/>
          <w:sz w:val="32"/>
          <w:szCs w:val="32"/>
        </w:rPr>
        <w:t>（九）被评审项目评审前声明提出存在利益竞争或学术争议等回避事项的；</w:t>
      </w: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right="0" w:rightChars="0" w:firstLine="640" w:firstLineChars="200"/>
        <w:jc w:val="both"/>
        <w:textAlignment w:val="auto"/>
        <w:rPr>
          <w:rFonts w:hint="eastAsia" w:ascii="仿宋_GB2312" w:eastAsia="仿宋_GB2312"/>
          <w:color w:val="auto"/>
          <w:sz w:val="32"/>
          <w:szCs w:val="32"/>
        </w:rPr>
      </w:pPr>
      <w:r>
        <w:rPr>
          <w:rFonts w:hint="eastAsia" w:ascii="仿宋_GB2312" w:hAnsi="微软雅黑" w:eastAsia="仿宋_GB2312" w:cs="微软雅黑"/>
          <w:color w:val="auto"/>
          <w:sz w:val="32"/>
          <w:szCs w:val="32"/>
        </w:rPr>
        <w:t>（十）存在其他利益冲突或可能影响评审公正性的情形。</w:t>
      </w: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right="0" w:rightChars="0" w:firstLine="640" w:firstLineChars="200"/>
        <w:jc w:val="both"/>
        <w:textAlignment w:val="auto"/>
        <w:rPr>
          <w:rFonts w:hint="eastAsia" w:ascii="仿宋_GB2312" w:eastAsia="仿宋_GB2312"/>
          <w:color w:val="auto"/>
          <w:sz w:val="32"/>
          <w:szCs w:val="32"/>
        </w:rPr>
      </w:pPr>
      <w:r>
        <w:rPr>
          <w:rFonts w:hint="eastAsia" w:ascii="仿宋_GB2312" w:hAnsi="微软雅黑" w:eastAsia="仿宋_GB2312" w:cs="微软雅黑"/>
          <w:color w:val="auto"/>
          <w:sz w:val="32"/>
          <w:szCs w:val="32"/>
        </w:rPr>
        <w:t>对于应当回避的，专家应当主动提出回避申请，市科技行政主管部门或其委托评审的组织发现评审专家存在上述情形之一的，应当要求其回避。</w:t>
      </w: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right="0" w:rightChars="0" w:firstLine="640" w:firstLineChars="200"/>
        <w:jc w:val="both"/>
        <w:textAlignment w:val="auto"/>
        <w:rPr>
          <w:rFonts w:hint="eastAsia" w:ascii="仿宋_GB2312" w:eastAsia="仿宋_GB2312"/>
          <w:color w:val="auto"/>
          <w:sz w:val="32"/>
          <w:szCs w:val="32"/>
        </w:rPr>
      </w:pPr>
      <w:r>
        <w:rPr>
          <w:rFonts w:hint="eastAsia" w:ascii="仿宋_GB2312" w:hAnsi="微软雅黑" w:eastAsia="仿宋_GB2312" w:cs="微软雅黑"/>
          <w:color w:val="auto"/>
          <w:sz w:val="32"/>
          <w:szCs w:val="32"/>
        </w:rPr>
        <w:t>本条第（四）项中的“近亲属”包括配偶、父母、子女、兄弟姐妹、祖父母、外祖父母、孙子女、外孙子女和其他具有抚养、赡养关系的亲属。</w:t>
      </w: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right="0" w:rightChars="0" w:firstLine="643" w:firstLineChars="200"/>
        <w:jc w:val="both"/>
        <w:textAlignment w:val="auto"/>
        <w:rPr>
          <w:rFonts w:hint="eastAsia" w:ascii="仿宋_GB2312" w:eastAsia="仿宋_GB2312"/>
          <w:color w:val="auto"/>
          <w:sz w:val="32"/>
          <w:szCs w:val="32"/>
        </w:rPr>
      </w:pPr>
      <w:r>
        <w:rPr>
          <w:rStyle w:val="7"/>
          <w:rFonts w:hint="eastAsia" w:ascii="楷体_GB2312" w:hAnsi="微软雅黑" w:eastAsia="楷体_GB2312" w:cs="微软雅黑"/>
          <w:color w:val="auto"/>
          <w:sz w:val="32"/>
          <w:szCs w:val="32"/>
        </w:rPr>
        <w:t>第二十七条</w:t>
      </w:r>
      <w:r>
        <w:rPr>
          <w:rStyle w:val="7"/>
          <w:rFonts w:hint="eastAsia" w:ascii="楷体_GB2312" w:hAnsi="微软雅黑" w:eastAsia="楷体_GB2312" w:cs="微软雅黑"/>
          <w:color w:val="auto"/>
          <w:sz w:val="32"/>
          <w:szCs w:val="32"/>
          <w:lang w:eastAsia="zh-CN"/>
        </w:rPr>
        <w:t xml:space="preserve"> </w:t>
      </w:r>
      <w:r>
        <w:rPr>
          <w:rFonts w:hint="eastAsia" w:ascii="仿宋_GB2312" w:hAnsi="微软雅黑" w:eastAsia="仿宋_GB2312" w:cs="微软雅黑"/>
          <w:color w:val="auto"/>
          <w:sz w:val="32"/>
          <w:szCs w:val="32"/>
        </w:rPr>
        <w:t>评审专家在评审活动中具有下列权利：</w:t>
      </w: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right="0" w:rightChars="0" w:firstLine="640" w:firstLineChars="200"/>
        <w:jc w:val="both"/>
        <w:textAlignment w:val="auto"/>
        <w:rPr>
          <w:rFonts w:hint="eastAsia" w:ascii="仿宋_GB2312" w:eastAsia="仿宋_GB2312"/>
          <w:color w:val="auto"/>
          <w:sz w:val="32"/>
          <w:szCs w:val="32"/>
        </w:rPr>
      </w:pPr>
      <w:r>
        <w:rPr>
          <w:rFonts w:hint="eastAsia" w:ascii="仿宋_GB2312" w:hAnsi="微软雅黑" w:eastAsia="仿宋_GB2312" w:cs="微软雅黑"/>
          <w:color w:val="auto"/>
          <w:sz w:val="32"/>
          <w:szCs w:val="32"/>
        </w:rPr>
        <w:t>（一）选择是否参与评审工作；</w:t>
      </w: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right="0" w:rightChars="0" w:firstLine="640" w:firstLineChars="200"/>
        <w:jc w:val="both"/>
        <w:textAlignment w:val="auto"/>
        <w:rPr>
          <w:rFonts w:hint="eastAsia" w:ascii="仿宋_GB2312" w:eastAsia="仿宋_GB2312"/>
          <w:color w:val="auto"/>
          <w:sz w:val="32"/>
          <w:szCs w:val="32"/>
        </w:rPr>
      </w:pPr>
      <w:r>
        <w:rPr>
          <w:rFonts w:hint="eastAsia" w:ascii="仿宋_GB2312" w:hAnsi="微软雅黑" w:eastAsia="仿宋_GB2312" w:cs="微软雅黑"/>
          <w:color w:val="auto"/>
          <w:sz w:val="32"/>
          <w:szCs w:val="32"/>
        </w:rPr>
        <w:t>（二）获取评审工作所需的有关信息和材料；</w:t>
      </w: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right="0" w:rightChars="0" w:firstLine="640" w:firstLineChars="200"/>
        <w:jc w:val="both"/>
        <w:textAlignment w:val="auto"/>
        <w:rPr>
          <w:rFonts w:hint="eastAsia" w:ascii="仿宋_GB2312" w:eastAsia="仿宋_GB2312"/>
          <w:color w:val="auto"/>
          <w:sz w:val="32"/>
          <w:szCs w:val="32"/>
        </w:rPr>
      </w:pPr>
      <w:r>
        <w:rPr>
          <w:rFonts w:hint="eastAsia" w:ascii="仿宋_GB2312" w:hAnsi="微软雅黑" w:eastAsia="仿宋_GB2312" w:cs="微软雅黑"/>
          <w:color w:val="auto"/>
          <w:sz w:val="32"/>
          <w:szCs w:val="32"/>
        </w:rPr>
        <w:t>（三）独立发表意见和建议，不受任何组织或个人干预；</w:t>
      </w: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right="0" w:rightChars="0" w:firstLine="640" w:firstLineChars="200"/>
        <w:jc w:val="both"/>
        <w:textAlignment w:val="auto"/>
        <w:rPr>
          <w:rFonts w:hint="eastAsia" w:ascii="仿宋_GB2312" w:eastAsia="仿宋_GB2312"/>
          <w:color w:val="auto"/>
          <w:sz w:val="32"/>
          <w:szCs w:val="32"/>
        </w:rPr>
      </w:pPr>
      <w:r>
        <w:rPr>
          <w:rFonts w:hint="eastAsia" w:ascii="仿宋_GB2312" w:hAnsi="微软雅黑" w:eastAsia="仿宋_GB2312" w:cs="微软雅黑"/>
          <w:color w:val="auto"/>
          <w:sz w:val="32"/>
          <w:szCs w:val="32"/>
        </w:rPr>
        <w:t>（四）按照有关规定和标准获取相应劳动（劳务）报酬；</w:t>
      </w: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right="0" w:rightChars="0" w:firstLine="640" w:firstLineChars="200"/>
        <w:jc w:val="both"/>
        <w:textAlignment w:val="auto"/>
        <w:rPr>
          <w:rFonts w:hint="eastAsia" w:ascii="仿宋_GB2312" w:eastAsia="仿宋_GB2312"/>
          <w:color w:val="auto"/>
          <w:sz w:val="32"/>
          <w:szCs w:val="32"/>
        </w:rPr>
      </w:pPr>
      <w:r>
        <w:rPr>
          <w:rFonts w:hint="eastAsia" w:ascii="仿宋_GB2312" w:hAnsi="微软雅黑" w:eastAsia="仿宋_GB2312" w:cs="微软雅黑"/>
          <w:color w:val="auto"/>
          <w:sz w:val="32"/>
          <w:szCs w:val="32"/>
        </w:rPr>
        <w:t>（五）可自愿退出专家库；</w:t>
      </w: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right="0" w:rightChars="0" w:firstLine="640" w:firstLineChars="200"/>
        <w:jc w:val="both"/>
        <w:textAlignment w:val="auto"/>
        <w:rPr>
          <w:rFonts w:hint="eastAsia" w:ascii="仿宋_GB2312" w:eastAsia="仿宋_GB2312"/>
          <w:color w:val="auto"/>
          <w:sz w:val="32"/>
          <w:szCs w:val="32"/>
        </w:rPr>
      </w:pPr>
      <w:r>
        <w:rPr>
          <w:rFonts w:hint="eastAsia" w:ascii="仿宋_GB2312" w:hAnsi="微软雅黑" w:eastAsia="仿宋_GB2312" w:cs="微软雅黑"/>
          <w:color w:val="auto"/>
          <w:sz w:val="32"/>
          <w:szCs w:val="32"/>
        </w:rPr>
        <w:t>（六）对专家组织、服务和管理工作提出意见和建议；</w:t>
      </w: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right="0" w:rightChars="0" w:firstLine="640" w:firstLineChars="200"/>
        <w:jc w:val="both"/>
        <w:textAlignment w:val="auto"/>
        <w:rPr>
          <w:rFonts w:hint="eastAsia" w:ascii="仿宋_GB2312" w:eastAsia="仿宋_GB2312"/>
          <w:color w:val="auto"/>
          <w:sz w:val="32"/>
          <w:szCs w:val="32"/>
        </w:rPr>
      </w:pPr>
      <w:r>
        <w:rPr>
          <w:rFonts w:hint="eastAsia" w:ascii="仿宋_GB2312" w:hAnsi="微软雅黑" w:eastAsia="仿宋_GB2312" w:cs="微软雅黑"/>
          <w:color w:val="auto"/>
          <w:sz w:val="32"/>
          <w:szCs w:val="32"/>
        </w:rPr>
        <w:t>（七）其他依法依规享有的权利。</w:t>
      </w: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right="0" w:rightChars="0" w:firstLine="643" w:firstLineChars="200"/>
        <w:jc w:val="both"/>
        <w:textAlignment w:val="auto"/>
        <w:rPr>
          <w:rFonts w:hint="eastAsia" w:ascii="仿宋_GB2312" w:eastAsia="仿宋_GB2312"/>
          <w:color w:val="auto"/>
          <w:sz w:val="32"/>
          <w:szCs w:val="32"/>
        </w:rPr>
      </w:pPr>
      <w:r>
        <w:rPr>
          <w:rStyle w:val="7"/>
          <w:rFonts w:hint="eastAsia" w:ascii="楷体_GB2312" w:hAnsi="微软雅黑" w:eastAsia="楷体_GB2312" w:cs="微软雅黑"/>
          <w:color w:val="auto"/>
          <w:sz w:val="32"/>
          <w:szCs w:val="32"/>
        </w:rPr>
        <w:t>第二十八条</w:t>
      </w:r>
      <w:r>
        <w:rPr>
          <w:rStyle w:val="7"/>
          <w:rFonts w:hint="eastAsia" w:ascii="楷体_GB2312" w:hAnsi="微软雅黑" w:eastAsia="楷体_GB2312" w:cs="微软雅黑"/>
          <w:color w:val="auto"/>
          <w:sz w:val="32"/>
          <w:szCs w:val="32"/>
          <w:lang w:eastAsia="zh-CN"/>
        </w:rPr>
        <w:t xml:space="preserve"> </w:t>
      </w:r>
      <w:r>
        <w:rPr>
          <w:rFonts w:hint="eastAsia" w:ascii="仿宋_GB2312" w:hAnsi="微软雅黑" w:eastAsia="仿宋_GB2312" w:cs="微软雅黑"/>
          <w:color w:val="auto"/>
          <w:sz w:val="32"/>
          <w:szCs w:val="32"/>
        </w:rPr>
        <w:t>专家参加评审活动须履行以下义务：</w:t>
      </w: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right="0" w:rightChars="0" w:firstLine="640" w:firstLineChars="200"/>
        <w:jc w:val="both"/>
        <w:textAlignment w:val="auto"/>
        <w:rPr>
          <w:rFonts w:hint="eastAsia" w:ascii="仿宋_GB2312" w:eastAsia="仿宋_GB2312"/>
          <w:color w:val="auto"/>
          <w:sz w:val="32"/>
          <w:szCs w:val="32"/>
        </w:rPr>
      </w:pPr>
      <w:r>
        <w:rPr>
          <w:rFonts w:hint="eastAsia" w:ascii="仿宋_GB2312" w:hAnsi="微软雅黑" w:eastAsia="仿宋_GB2312" w:cs="微软雅黑"/>
          <w:color w:val="auto"/>
          <w:sz w:val="32"/>
          <w:szCs w:val="32"/>
        </w:rPr>
        <w:t>（一）严格遵守科技项目评审纪律和保密规定，严禁泄露在评审过程中知悉的技术秘密、商业秘密和个人隐私。严禁泄露项目的内容、过程及结果等重要信息；</w:t>
      </w: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right="0" w:rightChars="0" w:firstLine="640" w:firstLineChars="200"/>
        <w:jc w:val="both"/>
        <w:textAlignment w:val="auto"/>
        <w:rPr>
          <w:rFonts w:hint="eastAsia" w:ascii="仿宋_GB2312" w:eastAsia="仿宋_GB2312"/>
          <w:color w:val="auto"/>
          <w:sz w:val="32"/>
          <w:szCs w:val="32"/>
        </w:rPr>
      </w:pPr>
      <w:r>
        <w:rPr>
          <w:rFonts w:hint="eastAsia" w:ascii="仿宋_GB2312" w:hAnsi="微软雅黑" w:eastAsia="仿宋_GB2312" w:cs="微软雅黑"/>
          <w:color w:val="auto"/>
          <w:sz w:val="32"/>
          <w:szCs w:val="32"/>
        </w:rPr>
        <w:t>（二）掌握科技项目的评审程序、评审标准、评审要点；</w:t>
      </w: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right="0" w:rightChars="0" w:firstLine="640" w:firstLineChars="200"/>
        <w:jc w:val="both"/>
        <w:textAlignment w:val="auto"/>
        <w:rPr>
          <w:rFonts w:hint="eastAsia" w:ascii="仿宋_GB2312" w:eastAsia="仿宋_GB2312"/>
          <w:color w:val="auto"/>
          <w:sz w:val="32"/>
          <w:szCs w:val="32"/>
        </w:rPr>
      </w:pPr>
      <w:r>
        <w:rPr>
          <w:rFonts w:hint="eastAsia" w:ascii="仿宋_GB2312" w:hAnsi="微软雅黑" w:eastAsia="仿宋_GB2312" w:cs="微软雅黑"/>
          <w:color w:val="auto"/>
          <w:sz w:val="32"/>
          <w:szCs w:val="32"/>
        </w:rPr>
        <w:t>（三）按照本办法第二十七条规定主动提出回避；</w:t>
      </w: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right="0" w:rightChars="0" w:firstLine="640" w:firstLineChars="200"/>
        <w:jc w:val="both"/>
        <w:textAlignment w:val="auto"/>
        <w:rPr>
          <w:rFonts w:hint="eastAsia" w:ascii="仿宋_GB2312" w:eastAsia="仿宋_GB2312"/>
          <w:color w:val="auto"/>
          <w:sz w:val="32"/>
          <w:szCs w:val="32"/>
        </w:rPr>
      </w:pPr>
      <w:r>
        <w:rPr>
          <w:rFonts w:hint="eastAsia" w:ascii="仿宋_GB2312" w:hAnsi="微软雅黑" w:eastAsia="仿宋_GB2312" w:cs="微软雅黑"/>
          <w:color w:val="auto"/>
          <w:sz w:val="32"/>
          <w:szCs w:val="32"/>
        </w:rPr>
        <w:t>（四）严格按照规定的评审程序，独立、客观、公正、科学地对科技项目进行评审；</w:t>
      </w: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right="0" w:rightChars="0" w:firstLine="640" w:firstLineChars="200"/>
        <w:jc w:val="both"/>
        <w:textAlignment w:val="auto"/>
        <w:rPr>
          <w:rFonts w:hint="eastAsia" w:ascii="仿宋_GB2312" w:eastAsia="仿宋_GB2312"/>
          <w:color w:val="auto"/>
          <w:sz w:val="32"/>
          <w:szCs w:val="32"/>
        </w:rPr>
      </w:pPr>
      <w:r>
        <w:rPr>
          <w:rFonts w:hint="eastAsia" w:ascii="仿宋_GB2312" w:hAnsi="微软雅黑" w:eastAsia="仿宋_GB2312" w:cs="微软雅黑"/>
          <w:color w:val="auto"/>
          <w:sz w:val="32"/>
          <w:szCs w:val="32"/>
        </w:rPr>
        <w:t>（五）出具评审意见并签字，对评审意见承担法律责任；</w:t>
      </w: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right="0" w:rightChars="0" w:firstLine="640" w:firstLineChars="200"/>
        <w:jc w:val="both"/>
        <w:textAlignment w:val="auto"/>
        <w:rPr>
          <w:rFonts w:hint="eastAsia" w:ascii="仿宋_GB2312" w:eastAsia="仿宋_GB2312"/>
          <w:color w:val="auto"/>
          <w:sz w:val="32"/>
          <w:szCs w:val="32"/>
        </w:rPr>
      </w:pPr>
      <w:r>
        <w:rPr>
          <w:rFonts w:hint="eastAsia" w:ascii="仿宋_GB2312" w:hAnsi="微软雅黑" w:eastAsia="仿宋_GB2312" w:cs="微软雅黑"/>
          <w:color w:val="auto"/>
          <w:sz w:val="32"/>
          <w:szCs w:val="32"/>
        </w:rPr>
        <w:t>（六）本人信息发生变更时，需及时更新专家库个人信息；</w:t>
      </w: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right="0" w:rightChars="0" w:firstLine="640" w:firstLineChars="200"/>
        <w:jc w:val="both"/>
        <w:textAlignment w:val="auto"/>
        <w:rPr>
          <w:rFonts w:hint="eastAsia" w:ascii="仿宋_GB2312" w:eastAsia="仿宋_GB2312"/>
          <w:color w:val="auto"/>
          <w:sz w:val="32"/>
          <w:szCs w:val="32"/>
        </w:rPr>
      </w:pPr>
      <w:r>
        <w:rPr>
          <w:rFonts w:hint="eastAsia" w:ascii="仿宋_GB2312" w:hAnsi="微软雅黑" w:eastAsia="仿宋_GB2312" w:cs="微软雅黑"/>
          <w:color w:val="auto"/>
          <w:sz w:val="32"/>
          <w:szCs w:val="32"/>
        </w:rPr>
        <w:t>（七）抵制和举报评审过程中的违法违纪行为；</w:t>
      </w: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right="0" w:rightChars="0" w:firstLine="640" w:firstLineChars="200"/>
        <w:jc w:val="both"/>
        <w:textAlignment w:val="auto"/>
        <w:rPr>
          <w:rFonts w:hint="eastAsia" w:ascii="仿宋_GB2312" w:eastAsia="仿宋_GB2312"/>
          <w:color w:val="auto"/>
          <w:sz w:val="32"/>
          <w:szCs w:val="32"/>
        </w:rPr>
      </w:pPr>
      <w:r>
        <w:rPr>
          <w:rFonts w:hint="eastAsia" w:ascii="仿宋_GB2312" w:hAnsi="微软雅黑" w:eastAsia="仿宋_GB2312" w:cs="微软雅黑"/>
          <w:color w:val="auto"/>
          <w:sz w:val="32"/>
          <w:szCs w:val="32"/>
        </w:rPr>
        <w:t>（八）协助配合有关部门的监督管理；</w:t>
      </w: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right="0" w:rightChars="0" w:firstLine="640" w:firstLineChars="200"/>
        <w:jc w:val="both"/>
        <w:textAlignment w:val="auto"/>
        <w:rPr>
          <w:rFonts w:hint="eastAsia" w:ascii="仿宋_GB2312" w:eastAsia="仿宋_GB2312"/>
          <w:color w:val="auto"/>
          <w:sz w:val="32"/>
          <w:szCs w:val="32"/>
        </w:rPr>
      </w:pPr>
      <w:r>
        <w:rPr>
          <w:rFonts w:hint="eastAsia" w:ascii="仿宋_GB2312" w:hAnsi="微软雅黑" w:eastAsia="仿宋_GB2312" w:cs="微软雅黑"/>
          <w:color w:val="auto"/>
          <w:sz w:val="32"/>
          <w:szCs w:val="32"/>
        </w:rPr>
        <w:t>（九）法律、法规规定的其他职责。</w:t>
      </w: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right="0" w:rightChars="0"/>
        <w:jc w:val="center"/>
        <w:textAlignment w:val="auto"/>
        <w:rPr>
          <w:rStyle w:val="7"/>
          <w:rFonts w:ascii="黑体" w:hAnsi="黑体" w:eastAsia="黑体" w:cs="微软雅黑"/>
          <w:bCs/>
          <w:color w:val="auto"/>
        </w:rPr>
      </w:pPr>
      <w:r>
        <w:rPr>
          <w:rStyle w:val="7"/>
          <w:rFonts w:hint="eastAsia" w:ascii="黑体" w:hAnsi="黑体" w:eastAsia="黑体" w:cs="微软雅黑"/>
          <w:b w:val="0"/>
          <w:bCs/>
          <w:color w:val="auto"/>
          <w:sz w:val="32"/>
          <w:szCs w:val="32"/>
        </w:rPr>
        <w:t>第四章</w:t>
      </w:r>
      <w:r>
        <w:rPr>
          <w:rStyle w:val="7"/>
          <w:rFonts w:hint="eastAsia" w:ascii="Calibri" w:hAnsi="Calibri" w:eastAsia="黑体" w:cs="Calibri"/>
          <w:b w:val="0"/>
          <w:bCs/>
          <w:color w:val="auto"/>
          <w:sz w:val="32"/>
          <w:szCs w:val="32"/>
          <w:lang w:eastAsia="zh-CN"/>
        </w:rPr>
        <w:t xml:space="preserve"> </w:t>
      </w:r>
      <w:r>
        <w:rPr>
          <w:rStyle w:val="7"/>
          <w:rFonts w:hint="eastAsia" w:ascii="黑体" w:hAnsi="黑体" w:eastAsia="黑体" w:cs="微软雅黑"/>
          <w:b w:val="0"/>
          <w:bCs/>
          <w:color w:val="auto"/>
          <w:sz w:val="32"/>
          <w:szCs w:val="32"/>
        </w:rPr>
        <w:t>监督管理</w:t>
      </w: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right="0" w:rightChars="0" w:firstLine="643" w:firstLineChars="200"/>
        <w:jc w:val="both"/>
        <w:textAlignment w:val="auto"/>
        <w:rPr>
          <w:rFonts w:hint="eastAsia" w:ascii="仿宋_GB2312" w:eastAsia="仿宋_GB2312"/>
          <w:color w:val="auto"/>
          <w:sz w:val="32"/>
          <w:szCs w:val="32"/>
        </w:rPr>
      </w:pPr>
      <w:r>
        <w:rPr>
          <w:rStyle w:val="7"/>
          <w:rFonts w:hint="eastAsia" w:ascii="楷体_GB2312" w:hAnsi="微软雅黑" w:eastAsia="楷体_GB2312" w:cs="微软雅黑"/>
          <w:color w:val="auto"/>
          <w:sz w:val="32"/>
          <w:szCs w:val="32"/>
        </w:rPr>
        <w:t>第二十九条</w:t>
      </w:r>
      <w:r>
        <w:rPr>
          <w:rStyle w:val="7"/>
          <w:rFonts w:hint="eastAsia" w:ascii="仿宋_GB2312" w:hAnsi="微软雅黑" w:eastAsia="仿宋_GB2312" w:cs="微软雅黑"/>
          <w:color w:val="auto"/>
          <w:sz w:val="32"/>
          <w:szCs w:val="32"/>
          <w:lang w:eastAsia="zh-CN"/>
        </w:rPr>
        <w:t xml:space="preserve"> </w:t>
      </w:r>
      <w:r>
        <w:rPr>
          <w:rFonts w:hint="eastAsia" w:ascii="仿宋_GB2312" w:hAnsi="微软雅黑" w:eastAsia="仿宋_GB2312" w:cs="微软雅黑"/>
          <w:color w:val="auto"/>
          <w:sz w:val="32"/>
          <w:szCs w:val="32"/>
        </w:rPr>
        <w:t>市科技行政主管部门受纪检监察部门指导，加强对评审专家的监督。依法加强评审专家信息共享，完善联合惩戒机制，对专家的履职情况进行综合评价，对入库专家实行科研诚信管理。</w:t>
      </w: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right="0" w:rightChars="0" w:firstLine="643" w:firstLineChars="200"/>
        <w:jc w:val="both"/>
        <w:textAlignment w:val="auto"/>
        <w:rPr>
          <w:rFonts w:hint="eastAsia" w:ascii="仿宋_GB2312" w:eastAsia="仿宋_GB2312"/>
          <w:color w:val="auto"/>
          <w:sz w:val="32"/>
          <w:szCs w:val="32"/>
        </w:rPr>
      </w:pPr>
      <w:r>
        <w:rPr>
          <w:rStyle w:val="7"/>
          <w:rFonts w:hint="eastAsia" w:ascii="楷体_GB2312" w:hAnsi="微软雅黑" w:eastAsia="楷体_GB2312" w:cs="微软雅黑"/>
          <w:color w:val="auto"/>
          <w:sz w:val="32"/>
          <w:szCs w:val="32"/>
        </w:rPr>
        <w:t>第三十条</w:t>
      </w:r>
      <w:r>
        <w:rPr>
          <w:rStyle w:val="7"/>
          <w:rFonts w:hint="eastAsia" w:ascii="仿宋_GB2312" w:hAnsi="微软雅黑" w:eastAsia="仿宋_GB2312" w:cs="微软雅黑"/>
          <w:color w:val="auto"/>
          <w:sz w:val="32"/>
          <w:szCs w:val="32"/>
          <w:lang w:eastAsia="zh-CN"/>
        </w:rPr>
        <w:t xml:space="preserve"> </w:t>
      </w:r>
      <w:r>
        <w:rPr>
          <w:rFonts w:hint="eastAsia" w:ascii="仿宋_GB2312" w:hAnsi="微软雅黑" w:eastAsia="仿宋_GB2312" w:cs="微软雅黑"/>
          <w:color w:val="auto"/>
          <w:sz w:val="32"/>
          <w:szCs w:val="32"/>
        </w:rPr>
        <w:t>专家参加评审活动，应当遵守以下纪律：</w:t>
      </w: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right="0" w:rightChars="0" w:firstLine="640" w:firstLineChars="200"/>
        <w:jc w:val="both"/>
        <w:textAlignment w:val="auto"/>
        <w:rPr>
          <w:rFonts w:hint="eastAsia" w:ascii="仿宋_GB2312" w:eastAsia="仿宋_GB2312"/>
          <w:color w:val="auto"/>
          <w:sz w:val="32"/>
          <w:szCs w:val="32"/>
        </w:rPr>
      </w:pPr>
      <w:r>
        <w:rPr>
          <w:rFonts w:hint="eastAsia" w:ascii="仿宋_GB2312" w:hAnsi="微软雅黑" w:eastAsia="仿宋_GB2312" w:cs="微软雅黑"/>
          <w:color w:val="auto"/>
          <w:sz w:val="32"/>
          <w:szCs w:val="32"/>
        </w:rPr>
        <w:t>（一）不得与评审对象及相关人员串通，为有利益关系者提供便利；</w:t>
      </w: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right="0" w:rightChars="0" w:firstLine="640" w:firstLineChars="200"/>
        <w:jc w:val="both"/>
        <w:textAlignment w:val="auto"/>
        <w:rPr>
          <w:rFonts w:hint="eastAsia" w:ascii="仿宋_GB2312" w:eastAsia="仿宋_GB2312"/>
          <w:color w:val="auto"/>
          <w:sz w:val="32"/>
          <w:szCs w:val="32"/>
        </w:rPr>
      </w:pPr>
      <w:r>
        <w:rPr>
          <w:rFonts w:hint="eastAsia" w:ascii="仿宋_GB2312" w:hAnsi="微软雅黑" w:eastAsia="仿宋_GB2312" w:cs="微软雅黑"/>
          <w:color w:val="auto"/>
          <w:sz w:val="32"/>
          <w:szCs w:val="32"/>
        </w:rPr>
        <w:t>（二）不得压制不同观点的专家意见；</w:t>
      </w: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right="0" w:rightChars="0" w:firstLine="640" w:firstLineChars="200"/>
        <w:jc w:val="both"/>
        <w:textAlignment w:val="auto"/>
        <w:rPr>
          <w:rFonts w:hint="eastAsia" w:ascii="仿宋_GB2312" w:eastAsia="仿宋_GB2312"/>
          <w:color w:val="auto"/>
          <w:sz w:val="32"/>
          <w:szCs w:val="32"/>
        </w:rPr>
      </w:pPr>
      <w:r>
        <w:rPr>
          <w:rFonts w:hint="eastAsia" w:ascii="仿宋_GB2312" w:hAnsi="微软雅黑" w:eastAsia="仿宋_GB2312" w:cs="微软雅黑"/>
          <w:color w:val="auto"/>
          <w:sz w:val="32"/>
          <w:szCs w:val="32"/>
        </w:rPr>
        <w:t>（三）不得做出与客观事实不符的评价；</w:t>
      </w: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right="0" w:rightChars="0" w:firstLine="640" w:firstLineChars="200"/>
        <w:jc w:val="both"/>
        <w:textAlignment w:val="auto"/>
        <w:rPr>
          <w:rFonts w:hint="eastAsia" w:ascii="仿宋_GB2312" w:eastAsia="仿宋_GB2312"/>
          <w:color w:val="auto"/>
          <w:sz w:val="32"/>
          <w:szCs w:val="32"/>
        </w:rPr>
      </w:pPr>
      <w:r>
        <w:rPr>
          <w:rFonts w:hint="eastAsia" w:ascii="仿宋_GB2312" w:hAnsi="微软雅黑" w:eastAsia="仿宋_GB2312" w:cs="微软雅黑"/>
          <w:color w:val="auto"/>
          <w:sz w:val="32"/>
          <w:szCs w:val="32"/>
        </w:rPr>
        <w:t>（四）不得擅自披露、使用被评审对象的商业秘密；</w:t>
      </w: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right="0" w:rightChars="0" w:firstLine="640" w:firstLineChars="200"/>
        <w:jc w:val="both"/>
        <w:textAlignment w:val="auto"/>
        <w:rPr>
          <w:rFonts w:hint="eastAsia" w:ascii="仿宋_GB2312" w:eastAsia="仿宋_GB2312"/>
          <w:color w:val="auto"/>
          <w:sz w:val="32"/>
          <w:szCs w:val="32"/>
        </w:rPr>
      </w:pPr>
      <w:r>
        <w:rPr>
          <w:rFonts w:hint="eastAsia" w:ascii="仿宋_GB2312" w:hAnsi="微软雅黑" w:eastAsia="仿宋_GB2312" w:cs="微软雅黑"/>
          <w:color w:val="auto"/>
          <w:sz w:val="32"/>
          <w:szCs w:val="32"/>
        </w:rPr>
        <w:t>（五）不得单独与评审对象及相关人员接触；</w:t>
      </w: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right="0" w:rightChars="0" w:firstLine="640" w:firstLineChars="200"/>
        <w:jc w:val="both"/>
        <w:textAlignment w:val="auto"/>
        <w:rPr>
          <w:rFonts w:hint="eastAsia" w:ascii="仿宋_GB2312" w:eastAsia="仿宋_GB2312"/>
          <w:color w:val="auto"/>
          <w:sz w:val="32"/>
          <w:szCs w:val="32"/>
        </w:rPr>
      </w:pPr>
      <w:r>
        <w:rPr>
          <w:rFonts w:hint="eastAsia" w:ascii="仿宋_GB2312" w:hAnsi="微软雅黑" w:eastAsia="仿宋_GB2312" w:cs="微软雅黑"/>
          <w:color w:val="auto"/>
          <w:sz w:val="32"/>
          <w:szCs w:val="32"/>
        </w:rPr>
        <w:t>（六）不得复制保留或向他人扩散评审材料，泄露评审信息。</w:t>
      </w: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right="0" w:rightChars="0" w:firstLine="643" w:firstLineChars="200"/>
        <w:jc w:val="both"/>
        <w:textAlignment w:val="auto"/>
        <w:rPr>
          <w:rFonts w:hint="eastAsia" w:ascii="仿宋_GB2312" w:eastAsia="仿宋_GB2312"/>
          <w:color w:val="auto"/>
          <w:sz w:val="32"/>
          <w:szCs w:val="32"/>
        </w:rPr>
      </w:pPr>
      <w:r>
        <w:rPr>
          <w:rStyle w:val="7"/>
          <w:rFonts w:hint="eastAsia" w:ascii="楷体_GB2312" w:hAnsi="微软雅黑" w:eastAsia="楷体_GB2312" w:cs="微软雅黑"/>
          <w:color w:val="auto"/>
          <w:sz w:val="32"/>
          <w:szCs w:val="32"/>
        </w:rPr>
        <w:t>第三十一条</w:t>
      </w:r>
      <w:r>
        <w:rPr>
          <w:rStyle w:val="7"/>
          <w:rFonts w:hint="eastAsia" w:ascii="仿宋_GB2312" w:hAnsi="微软雅黑" w:eastAsia="仿宋_GB2312" w:cs="微软雅黑"/>
          <w:color w:val="auto"/>
          <w:sz w:val="32"/>
          <w:szCs w:val="32"/>
          <w:lang w:eastAsia="zh-CN"/>
        </w:rPr>
        <w:t xml:space="preserve"> </w:t>
      </w:r>
      <w:r>
        <w:rPr>
          <w:rFonts w:hint="eastAsia" w:ascii="仿宋_GB2312" w:hAnsi="微软雅黑" w:eastAsia="仿宋_GB2312" w:cs="微软雅黑"/>
          <w:color w:val="auto"/>
          <w:sz w:val="32"/>
          <w:szCs w:val="32"/>
        </w:rPr>
        <w:t>市科技行政主管部门应当对专家的评审活动进行监督，在评审过程中，发现专家存在徇私舞弊、不按规定进行评审、违反评审纪律和有关规定等行为的，应当终止该专家的评审活动，必要时重新组织评审。</w:t>
      </w: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right="0" w:rightChars="0" w:firstLine="643" w:firstLineChars="200"/>
        <w:jc w:val="both"/>
        <w:textAlignment w:val="auto"/>
        <w:rPr>
          <w:rFonts w:hint="eastAsia" w:ascii="仿宋_GB2312" w:eastAsia="仿宋_GB2312"/>
          <w:color w:val="auto"/>
          <w:sz w:val="32"/>
          <w:szCs w:val="32"/>
        </w:rPr>
      </w:pPr>
      <w:r>
        <w:rPr>
          <w:rStyle w:val="7"/>
          <w:rFonts w:hint="eastAsia" w:ascii="楷体_GB2312" w:hAnsi="微软雅黑" w:eastAsia="楷体_GB2312" w:cs="微软雅黑"/>
          <w:color w:val="auto"/>
          <w:sz w:val="32"/>
          <w:szCs w:val="32"/>
        </w:rPr>
        <w:t>第三十二条</w:t>
      </w:r>
      <w:r>
        <w:rPr>
          <w:rStyle w:val="7"/>
          <w:rFonts w:hint="eastAsia" w:ascii="楷体_GB2312" w:hAnsi="微软雅黑" w:eastAsia="楷体_GB2312" w:cs="微软雅黑"/>
          <w:color w:val="auto"/>
          <w:sz w:val="32"/>
          <w:szCs w:val="32"/>
          <w:lang w:eastAsia="zh-CN"/>
        </w:rPr>
        <w:t xml:space="preserve"> </w:t>
      </w:r>
      <w:r>
        <w:rPr>
          <w:rFonts w:hint="eastAsia" w:ascii="仿宋_GB2312" w:hAnsi="微软雅黑" w:eastAsia="仿宋_GB2312" w:cs="微软雅黑"/>
          <w:color w:val="auto"/>
          <w:sz w:val="32"/>
          <w:szCs w:val="32"/>
        </w:rPr>
        <w:t>市科技行政主管部门应当不断完善专家回避等制度，对存在异议的专家开展背景经历调查核实工作，对异议有效的人员，依照有关规定处理。</w:t>
      </w: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right="0" w:rightChars="0" w:firstLine="643" w:firstLineChars="200"/>
        <w:jc w:val="both"/>
        <w:textAlignment w:val="auto"/>
        <w:rPr>
          <w:rFonts w:hint="eastAsia" w:ascii="仿宋_GB2312" w:eastAsia="仿宋_GB2312"/>
          <w:color w:val="auto"/>
          <w:sz w:val="32"/>
          <w:szCs w:val="32"/>
        </w:rPr>
      </w:pPr>
      <w:r>
        <w:rPr>
          <w:rStyle w:val="7"/>
          <w:rFonts w:hint="eastAsia" w:ascii="楷体_GB2312" w:hAnsi="微软雅黑" w:eastAsia="楷体_GB2312" w:cs="微软雅黑"/>
          <w:color w:val="auto"/>
          <w:sz w:val="32"/>
          <w:szCs w:val="32"/>
        </w:rPr>
        <w:t>第三十三条</w:t>
      </w:r>
      <w:r>
        <w:rPr>
          <w:rStyle w:val="7"/>
          <w:rFonts w:hint="eastAsia" w:ascii="仿宋_GB2312" w:hAnsi="微软雅黑" w:eastAsia="仿宋_GB2312" w:cs="微软雅黑"/>
          <w:color w:val="auto"/>
          <w:sz w:val="32"/>
          <w:szCs w:val="32"/>
          <w:lang w:eastAsia="zh-CN"/>
        </w:rPr>
        <w:t xml:space="preserve"> </w:t>
      </w:r>
      <w:r>
        <w:rPr>
          <w:rFonts w:hint="eastAsia" w:ascii="仿宋_GB2312" w:hAnsi="微软雅黑" w:eastAsia="仿宋_GB2312" w:cs="微软雅黑"/>
          <w:color w:val="auto"/>
          <w:sz w:val="32"/>
          <w:szCs w:val="32"/>
        </w:rPr>
        <w:t>评审专家的科研失信行为及其惩戒措施，按照《深圳市科研诚信管理办法（试行）》有关规定执行。</w:t>
      </w: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right="0" w:rightChars="0" w:firstLine="643" w:firstLineChars="200"/>
        <w:jc w:val="both"/>
        <w:textAlignment w:val="auto"/>
        <w:rPr>
          <w:rFonts w:hint="eastAsia" w:ascii="仿宋_GB2312" w:eastAsia="仿宋_GB2312"/>
          <w:color w:val="auto"/>
          <w:sz w:val="32"/>
          <w:szCs w:val="32"/>
        </w:rPr>
      </w:pPr>
      <w:r>
        <w:rPr>
          <w:rStyle w:val="7"/>
          <w:rFonts w:hint="eastAsia" w:ascii="楷体_GB2312" w:hAnsi="微软雅黑" w:eastAsia="楷体_GB2312" w:cs="微软雅黑"/>
          <w:color w:val="auto"/>
          <w:sz w:val="32"/>
          <w:szCs w:val="32"/>
        </w:rPr>
        <w:t>第三十四条</w:t>
      </w:r>
      <w:r>
        <w:rPr>
          <w:rStyle w:val="7"/>
          <w:rFonts w:hint="eastAsia" w:ascii="仿宋_GB2312" w:hAnsi="微软雅黑" w:eastAsia="仿宋_GB2312" w:cs="微软雅黑"/>
          <w:color w:val="auto"/>
          <w:sz w:val="32"/>
          <w:szCs w:val="32"/>
          <w:lang w:eastAsia="zh-CN"/>
        </w:rPr>
        <w:t xml:space="preserve"> </w:t>
      </w:r>
      <w:r>
        <w:rPr>
          <w:rFonts w:hint="eastAsia" w:ascii="仿宋_GB2312" w:hAnsi="微软雅黑" w:eastAsia="仿宋_GB2312" w:cs="微软雅黑"/>
          <w:color w:val="auto"/>
          <w:sz w:val="32"/>
          <w:szCs w:val="32"/>
        </w:rPr>
        <w:t>市科技行政主管部门记录评审专家履行工作职责的情况，公布专门的举报电话和举报信箱等联系方式，接受社会公众对评审专家违反本办法规定行为的举报。相关情况将作为对评审专家进行评估的重要依据。评估结果作为后续专家使用参考。评估的主要内容包括：</w:t>
      </w: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right="0" w:rightChars="0" w:firstLine="640" w:firstLineChars="200"/>
        <w:jc w:val="both"/>
        <w:textAlignment w:val="auto"/>
        <w:rPr>
          <w:rFonts w:hint="eastAsia" w:ascii="仿宋_GB2312" w:eastAsia="仿宋_GB2312"/>
          <w:color w:val="auto"/>
          <w:sz w:val="32"/>
          <w:szCs w:val="32"/>
        </w:rPr>
      </w:pPr>
      <w:r>
        <w:rPr>
          <w:rFonts w:hint="eastAsia" w:ascii="仿宋_GB2312" w:hAnsi="微软雅黑" w:eastAsia="仿宋_GB2312" w:cs="微软雅黑"/>
          <w:color w:val="auto"/>
          <w:sz w:val="32"/>
          <w:szCs w:val="32"/>
        </w:rPr>
        <w:t>（一）遵守评审工作相关法律、法规、规章和规范性文件的情况；</w:t>
      </w: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right="0" w:rightChars="0" w:firstLine="640" w:firstLineChars="200"/>
        <w:jc w:val="both"/>
        <w:textAlignment w:val="auto"/>
        <w:rPr>
          <w:rFonts w:hint="eastAsia" w:ascii="仿宋_GB2312" w:eastAsia="仿宋_GB2312"/>
          <w:color w:val="auto"/>
          <w:sz w:val="32"/>
          <w:szCs w:val="32"/>
        </w:rPr>
      </w:pPr>
      <w:r>
        <w:rPr>
          <w:rFonts w:hint="eastAsia" w:ascii="仿宋_GB2312" w:hAnsi="微软雅黑" w:eastAsia="仿宋_GB2312" w:cs="微软雅黑"/>
          <w:color w:val="auto"/>
          <w:sz w:val="32"/>
          <w:szCs w:val="32"/>
        </w:rPr>
        <w:t>（二）工作态度和勤勉状况；</w:t>
      </w: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right="0" w:rightChars="0" w:firstLine="640" w:firstLineChars="200"/>
        <w:jc w:val="both"/>
        <w:textAlignment w:val="auto"/>
        <w:rPr>
          <w:rFonts w:hint="eastAsia" w:ascii="仿宋_GB2312" w:eastAsia="仿宋_GB2312"/>
          <w:color w:val="auto"/>
          <w:sz w:val="32"/>
          <w:szCs w:val="32"/>
        </w:rPr>
      </w:pPr>
      <w:r>
        <w:rPr>
          <w:rFonts w:hint="eastAsia" w:ascii="仿宋_GB2312" w:hAnsi="微软雅黑" w:eastAsia="仿宋_GB2312" w:cs="微软雅黑"/>
          <w:color w:val="auto"/>
          <w:sz w:val="32"/>
          <w:szCs w:val="32"/>
        </w:rPr>
        <w:t>（三）履行评审职责的能力；</w:t>
      </w: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right="0" w:rightChars="0" w:firstLine="640" w:firstLineChars="200"/>
        <w:jc w:val="both"/>
        <w:textAlignment w:val="auto"/>
        <w:rPr>
          <w:rFonts w:hint="eastAsia" w:ascii="仿宋_GB2312" w:eastAsia="仿宋_GB2312"/>
          <w:color w:val="auto"/>
          <w:sz w:val="32"/>
          <w:szCs w:val="32"/>
        </w:rPr>
      </w:pPr>
      <w:r>
        <w:rPr>
          <w:rFonts w:hint="eastAsia" w:ascii="仿宋_GB2312" w:hAnsi="微软雅黑" w:eastAsia="仿宋_GB2312" w:cs="微软雅黑"/>
          <w:color w:val="auto"/>
          <w:sz w:val="32"/>
          <w:szCs w:val="32"/>
        </w:rPr>
        <w:t>（四）执行回避、保密与廉政规定的情况；</w:t>
      </w: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right="0" w:rightChars="0" w:firstLine="640" w:firstLineChars="200"/>
        <w:jc w:val="both"/>
        <w:textAlignment w:val="auto"/>
        <w:rPr>
          <w:rFonts w:hint="eastAsia" w:ascii="仿宋_GB2312" w:eastAsia="仿宋_GB2312"/>
          <w:color w:val="auto"/>
          <w:sz w:val="32"/>
          <w:szCs w:val="32"/>
        </w:rPr>
      </w:pPr>
      <w:r>
        <w:rPr>
          <w:rFonts w:hint="eastAsia" w:ascii="仿宋_GB2312" w:hAnsi="微软雅黑" w:eastAsia="仿宋_GB2312" w:cs="微软雅黑"/>
          <w:color w:val="auto"/>
          <w:sz w:val="32"/>
          <w:szCs w:val="32"/>
        </w:rPr>
        <w:t>（五）其他与评审专家履职情况相关的评估内容。</w:t>
      </w: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right="0" w:rightChars="0" w:firstLine="643" w:firstLineChars="200"/>
        <w:jc w:val="both"/>
        <w:textAlignment w:val="auto"/>
        <w:rPr>
          <w:rFonts w:hint="eastAsia" w:ascii="仿宋_GB2312" w:eastAsia="仿宋_GB2312"/>
          <w:color w:val="auto"/>
          <w:sz w:val="32"/>
          <w:szCs w:val="32"/>
        </w:rPr>
      </w:pPr>
      <w:r>
        <w:rPr>
          <w:rStyle w:val="7"/>
          <w:rFonts w:hint="eastAsia" w:ascii="楷体_GB2312" w:hAnsi="微软雅黑" w:eastAsia="楷体_GB2312" w:cs="微软雅黑"/>
          <w:color w:val="auto"/>
          <w:sz w:val="32"/>
          <w:szCs w:val="32"/>
        </w:rPr>
        <w:t>第三十五条</w:t>
      </w:r>
      <w:r>
        <w:rPr>
          <w:rStyle w:val="7"/>
          <w:rFonts w:hint="eastAsia" w:ascii="仿宋_GB2312" w:hAnsi="微软雅黑" w:eastAsia="仿宋_GB2312" w:cs="微软雅黑"/>
          <w:color w:val="auto"/>
          <w:sz w:val="32"/>
          <w:szCs w:val="32"/>
          <w:lang w:eastAsia="zh-CN"/>
        </w:rPr>
        <w:t xml:space="preserve"> </w:t>
      </w:r>
      <w:r>
        <w:rPr>
          <w:rFonts w:hint="eastAsia" w:ascii="仿宋_GB2312" w:hAnsi="微软雅黑" w:eastAsia="仿宋_GB2312" w:cs="微软雅黑"/>
          <w:color w:val="auto"/>
          <w:sz w:val="32"/>
          <w:szCs w:val="32"/>
        </w:rPr>
        <w:t>项目申请人、参与者以及其他知情人发现评审专家有违反相关法律、法规、规章以及本办法规定行为，可以向市科技行政主管部门举报。市科技行政主管部门应当受理并且及时处理相关举报。</w:t>
      </w: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right="0" w:rightChars="0"/>
        <w:jc w:val="center"/>
        <w:textAlignment w:val="auto"/>
        <w:rPr>
          <w:rStyle w:val="7"/>
          <w:rFonts w:ascii="黑体" w:hAnsi="黑体" w:eastAsia="黑体" w:cs="微软雅黑"/>
          <w:bCs/>
          <w:color w:val="auto"/>
        </w:rPr>
      </w:pPr>
      <w:r>
        <w:rPr>
          <w:rStyle w:val="7"/>
          <w:rFonts w:hint="eastAsia" w:ascii="黑体" w:hAnsi="黑体" w:eastAsia="黑体" w:cs="微软雅黑"/>
          <w:b w:val="0"/>
          <w:bCs/>
          <w:color w:val="auto"/>
          <w:sz w:val="32"/>
          <w:szCs w:val="32"/>
        </w:rPr>
        <w:t>第五章</w:t>
      </w:r>
      <w:r>
        <w:rPr>
          <w:rStyle w:val="7"/>
          <w:rFonts w:hint="eastAsia" w:ascii="Calibri" w:hAnsi="Calibri" w:eastAsia="黑体" w:cs="Calibri"/>
          <w:b w:val="0"/>
          <w:bCs/>
          <w:color w:val="auto"/>
          <w:sz w:val="32"/>
          <w:szCs w:val="32"/>
          <w:lang w:eastAsia="zh-CN"/>
        </w:rPr>
        <w:t xml:space="preserve"> </w:t>
      </w:r>
      <w:r>
        <w:rPr>
          <w:rStyle w:val="7"/>
          <w:rFonts w:hint="eastAsia" w:ascii="黑体" w:hAnsi="黑体" w:eastAsia="黑体" w:cs="微软雅黑"/>
          <w:b w:val="0"/>
          <w:bCs/>
          <w:color w:val="auto"/>
          <w:sz w:val="32"/>
          <w:szCs w:val="32"/>
        </w:rPr>
        <w:t xml:space="preserve">附 </w:t>
      </w:r>
      <w:r>
        <w:rPr>
          <w:rStyle w:val="7"/>
          <w:rFonts w:hint="eastAsia" w:ascii="Calibri" w:hAnsi="Calibri" w:eastAsia="黑体" w:cs="Calibri"/>
          <w:b w:val="0"/>
          <w:bCs/>
          <w:color w:val="auto"/>
          <w:sz w:val="32"/>
          <w:szCs w:val="32"/>
          <w:lang w:eastAsia="zh-CN"/>
        </w:rPr>
        <w:t xml:space="preserve"> </w:t>
      </w:r>
      <w:r>
        <w:rPr>
          <w:rStyle w:val="7"/>
          <w:rFonts w:hint="eastAsia" w:ascii="黑体" w:hAnsi="黑体" w:eastAsia="黑体" w:cs="微软雅黑"/>
          <w:b w:val="0"/>
          <w:bCs/>
          <w:color w:val="auto"/>
          <w:sz w:val="32"/>
          <w:szCs w:val="32"/>
        </w:rPr>
        <w:t>则</w:t>
      </w: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right="0" w:rightChars="0" w:firstLine="643" w:firstLineChars="200"/>
        <w:jc w:val="both"/>
        <w:textAlignment w:val="auto"/>
        <w:rPr>
          <w:rFonts w:hint="eastAsia" w:ascii="仿宋_GB2312" w:hAnsi="微软雅黑" w:eastAsia="仿宋_GB2312" w:cs="微软雅黑"/>
          <w:color w:val="auto"/>
          <w:sz w:val="32"/>
          <w:szCs w:val="32"/>
        </w:rPr>
      </w:pPr>
      <w:r>
        <w:rPr>
          <w:rStyle w:val="7"/>
          <w:rFonts w:hint="eastAsia" w:ascii="楷体_GB2312" w:hAnsi="微软雅黑" w:eastAsia="楷体_GB2312" w:cs="微软雅黑"/>
          <w:color w:val="auto"/>
          <w:sz w:val="32"/>
          <w:szCs w:val="32"/>
        </w:rPr>
        <w:t>第三十六条</w:t>
      </w:r>
      <w:r>
        <w:rPr>
          <w:rStyle w:val="7"/>
          <w:rFonts w:hint="eastAsia" w:ascii="仿宋_GB2312" w:hAnsi="微软雅黑" w:eastAsia="仿宋_GB2312" w:cs="微软雅黑"/>
          <w:color w:val="auto"/>
          <w:sz w:val="32"/>
          <w:szCs w:val="32"/>
          <w:lang w:eastAsia="zh-CN"/>
        </w:rPr>
        <w:t xml:space="preserve"> </w:t>
      </w:r>
      <w:r>
        <w:rPr>
          <w:rFonts w:hint="eastAsia" w:ascii="仿宋_GB2312" w:hAnsi="微软雅黑" w:eastAsia="仿宋_GB2312" w:cs="微软雅黑"/>
          <w:color w:val="auto"/>
          <w:sz w:val="32"/>
          <w:szCs w:val="32"/>
        </w:rPr>
        <w:t>本办法自2022年11月18日起实施，有效期5年。原《深圳市科技评审专家管理办法》（深科技创新规〔2019〕4号）同时废止。</w:t>
      </w: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right="0" w:rightChars="0"/>
        <w:jc w:val="both"/>
        <w:textAlignment w:val="auto"/>
        <w:rPr>
          <w:rFonts w:ascii="仿宋_GB2312" w:hAnsi="微软雅黑" w:eastAsia="仿宋_GB2312" w:cs="微软雅黑"/>
          <w:color w:val="auto"/>
          <w:sz w:val="32"/>
          <w:szCs w:val="32"/>
        </w:rPr>
      </w:pP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right="0" w:rightChars="0"/>
        <w:jc w:val="both"/>
        <w:textAlignment w:val="auto"/>
        <w:rPr>
          <w:rFonts w:ascii="仿宋_GB2312" w:hAnsi="微软雅黑" w:eastAsia="仿宋_GB2312" w:cs="微软雅黑"/>
          <w:color w:val="auto"/>
          <w:sz w:val="32"/>
          <w:szCs w:val="32"/>
        </w:rPr>
      </w:pP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right="0" w:rightChars="0"/>
        <w:jc w:val="both"/>
        <w:textAlignment w:val="auto"/>
        <w:rPr>
          <w:rFonts w:hint="eastAsia" w:ascii="仿宋_GB2312" w:hAnsi="微软雅黑" w:eastAsia="仿宋_GB2312" w:cs="微软雅黑"/>
          <w:color w:val="auto"/>
          <w:sz w:val="32"/>
          <w:szCs w:val="32"/>
        </w:rPr>
      </w:pPr>
    </w:p>
    <w:p>
      <w:pPr>
        <w:keepNext w:val="0"/>
        <w:keepLines w:val="0"/>
        <w:pageBreakBefore w:val="0"/>
        <w:kinsoku/>
        <w:wordWrap/>
        <w:overflowPunct/>
        <w:topLinePunct w:val="0"/>
        <w:autoSpaceDE/>
        <w:autoSpaceDN/>
        <w:bidi w:val="0"/>
        <w:adjustRightInd/>
        <w:snapToGrid/>
        <w:spacing w:line="560" w:lineRule="exact"/>
        <w:ind w:right="0" w:rightChars="0"/>
        <w:textAlignment w:val="auto"/>
        <w:rPr>
          <w:rFonts w:ascii="仿宋_GB2312" w:eastAsia="仿宋_GB2312"/>
          <w:color w:val="auto"/>
          <w:sz w:val="32"/>
          <w:szCs w:val="32"/>
        </w:rPr>
      </w:pPr>
      <w:r>
        <w:rPr>
          <w:rFonts w:hint="eastAsia" w:ascii="仿宋_GB2312" w:eastAsia="仿宋_GB2312"/>
          <w:color w:val="auto"/>
          <w:sz w:val="32"/>
          <w:szCs w:val="32"/>
        </w:rPr>
        <w:t>（原文链接：</w:t>
      </w:r>
    </w:p>
    <w:p>
      <w:pPr>
        <w:keepNext w:val="0"/>
        <w:keepLines w:val="0"/>
        <w:pageBreakBefore w:val="0"/>
        <w:kinsoku/>
        <w:wordWrap/>
        <w:overflowPunct/>
        <w:topLinePunct w:val="0"/>
        <w:autoSpaceDE/>
        <w:autoSpaceDN/>
        <w:bidi w:val="0"/>
        <w:adjustRightInd/>
        <w:snapToGrid/>
        <w:spacing w:line="560" w:lineRule="exact"/>
        <w:ind w:right="0" w:rightChars="0"/>
        <w:textAlignment w:val="auto"/>
        <w:rPr>
          <w:rFonts w:hint="eastAsia" w:ascii="仿宋_GB2312" w:eastAsia="仿宋_GB2312"/>
          <w:color w:val="auto"/>
          <w:sz w:val="32"/>
          <w:szCs w:val="32"/>
        </w:rPr>
      </w:pPr>
      <w:r>
        <w:rPr>
          <w:rFonts w:hint="eastAsia" w:ascii="仿宋_GB2312" w:eastAsia="仿宋_GB2312"/>
          <w:color w:val="auto"/>
          <w:sz w:val="32"/>
          <w:szCs w:val="32"/>
        </w:rPr>
        <w:t>http://stic.sz.gov.cn/xxgk/zcfg/szkjcxzcfg/content/post_10284499.html）</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BmZTA1MmM2MTgwNjBhMzMzYjgzY2QwM2QxZTZlM2EifQ=="/>
  </w:docVars>
  <w:rsids>
    <w:rsidRoot w:val="38AD29F8"/>
    <w:rsid w:val="00812FB1"/>
    <w:rsid w:val="00A00C23"/>
    <w:rsid w:val="00D637F2"/>
    <w:rsid w:val="13B47233"/>
    <w:rsid w:val="2A1D24B9"/>
    <w:rsid w:val="38AD29F8"/>
    <w:rsid w:val="6CA33349"/>
    <w:rsid w:val="74F812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paragraph" w:styleId="3">
    <w:name w:val="heading 6"/>
    <w:basedOn w:val="1"/>
    <w:next w:val="1"/>
    <w:semiHidden/>
    <w:unhideWhenUsed/>
    <w:qFormat/>
    <w:uiPriority w:val="0"/>
    <w:pPr>
      <w:spacing w:beforeAutospacing="1" w:afterAutospacing="1"/>
      <w:jc w:val="left"/>
      <w:outlineLvl w:val="5"/>
    </w:pPr>
    <w:rPr>
      <w:rFonts w:hint="eastAsia" w:ascii="宋体" w:hAnsi="宋体" w:eastAsia="宋体" w:cs="Times New Roman"/>
      <w:b/>
      <w:bCs/>
      <w:kern w:val="0"/>
      <w:sz w:val="15"/>
      <w:szCs w:val="15"/>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4">
    <w:name w:val="Normal (Web)"/>
    <w:basedOn w:val="1"/>
    <w:qFormat/>
    <w:uiPriority w:val="0"/>
    <w:pPr>
      <w:spacing w:beforeAutospacing="1" w:afterAutospacing="1"/>
      <w:jc w:val="left"/>
    </w:pPr>
    <w:rPr>
      <w:rFonts w:cs="Times New Roman"/>
      <w:kern w:val="0"/>
      <w:sz w:val="24"/>
    </w:rPr>
  </w:style>
  <w:style w:type="character" w:styleId="7">
    <w:name w:val="Strong"/>
    <w:basedOn w:val="6"/>
    <w:qFormat/>
    <w:uiPriority w:val="0"/>
    <w:rPr>
      <w:b/>
    </w:rPr>
  </w:style>
  <w:style w:type="character" w:styleId="8">
    <w:name w:val="Emphasis"/>
    <w:basedOn w:val="6"/>
    <w:qFormat/>
    <w:uiPriority w:val="0"/>
    <w:rPr>
      <w:i/>
    </w:rPr>
  </w:style>
  <w:style w:type="character" w:styleId="9">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13</Pages>
  <Words>5740</Words>
  <Characters>5835</Characters>
  <Lines>42</Lines>
  <Paragraphs>12</Paragraphs>
  <TotalTime>23</TotalTime>
  <ScaleCrop>false</ScaleCrop>
  <LinksUpToDate>false</LinksUpToDate>
  <CharactersWithSpaces>5880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2023-03-21T03:18:00Z</dcterms:created>
  <dc:creator>zhangyu</dc:creator>
  <cp:lastModifiedBy>SmilevQ</cp:lastModifiedBy>
  <dcterms:modified xsi:type="dcterms:W3CDTF">2023-06-01T09:03:43Z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9159AC9ABD7C4E78AAAA4759F2DCFAFC</vt:lpwstr>
  </property>
</Properties>
</file>